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6053" w14:textId="77777777" w:rsidR="00826AD2" w:rsidRDefault="00FD094C">
      <w:pPr>
        <w:spacing w:after="0" w:line="216" w:lineRule="auto"/>
        <w:ind w:left="3877" w:right="3941" w:firstLine="0"/>
        <w:jc w:val="center"/>
      </w:pPr>
      <w:r>
        <w:rPr>
          <w:b/>
          <w:sz w:val="4"/>
        </w:rPr>
        <w:t xml:space="preserve"> </w:t>
      </w:r>
      <w:r>
        <w:rPr>
          <w:b/>
          <w:sz w:val="12"/>
        </w:rPr>
        <w:t xml:space="preserve"> </w:t>
      </w:r>
      <w:r>
        <w:rPr>
          <w:b/>
          <w:sz w:val="44"/>
        </w:rPr>
        <w:t>JORDAN</w:t>
      </w:r>
      <w:r>
        <w:rPr>
          <w:b/>
          <w:sz w:val="35"/>
        </w:rPr>
        <w:t xml:space="preserve"> </w:t>
      </w:r>
      <w:r>
        <w:rPr>
          <w:b/>
          <w:sz w:val="44"/>
        </w:rPr>
        <w:t xml:space="preserve">BECK </w:t>
      </w:r>
    </w:p>
    <w:p w14:paraId="5BE30E7E" w14:textId="003B2C48" w:rsidR="00826AD2" w:rsidRDefault="00FD094C">
      <w:pPr>
        <w:tabs>
          <w:tab w:val="center" w:pos="5256"/>
        </w:tabs>
        <w:spacing w:after="210"/>
        <w:ind w:left="0" w:firstLine="0"/>
        <w:jc w:val="left"/>
      </w:pPr>
      <w:r>
        <w:rPr>
          <w:rFonts w:ascii="Arial" w:eastAsia="Arial" w:hAnsi="Arial" w:cs="Arial"/>
          <w:sz w:val="10"/>
          <w:vertAlign w:val="subscript"/>
        </w:rPr>
        <w:t xml:space="preserve"> </w:t>
      </w:r>
      <w:r>
        <w:rPr>
          <w:rFonts w:ascii="Arial" w:eastAsia="Arial" w:hAnsi="Arial" w:cs="Arial"/>
          <w:sz w:val="10"/>
          <w:vertAlign w:val="subscript"/>
        </w:rPr>
        <w:tab/>
      </w:r>
      <w:r>
        <w:t xml:space="preserve">513-926-9091 | </w:t>
      </w:r>
      <w:r w:rsidR="00EB686D">
        <w:t>Layton</w:t>
      </w:r>
      <w:r>
        <w:t xml:space="preserve">, UT | jordanbeck8@icloud.com | </w:t>
      </w:r>
      <w:hyperlink r:id="rId5">
        <w:r>
          <w:rPr>
            <w:color w:val="0463C1"/>
            <w:u w:val="single" w:color="0463C1"/>
          </w:rPr>
          <w:t>LinkedIn</w:t>
        </w:r>
      </w:hyperlink>
      <w:hyperlink r:id="rId6">
        <w:r>
          <w:rPr>
            <w:color w:val="2E5496"/>
          </w:rPr>
          <w:t xml:space="preserve"> </w:t>
        </w:r>
      </w:hyperlink>
    </w:p>
    <w:p w14:paraId="30AFD669" w14:textId="77777777" w:rsidR="00826AD2" w:rsidRDefault="00FD094C">
      <w:pPr>
        <w:pStyle w:val="Heading1"/>
      </w:pPr>
      <w:r>
        <w:t xml:space="preserve">EMERGING LEADER: CYBERSECURITY   </w:t>
      </w:r>
    </w:p>
    <w:p w14:paraId="64C13D6E" w14:textId="77777777" w:rsidR="00826AD2" w:rsidRDefault="00FD094C">
      <w:pPr>
        <w:spacing w:after="86" w:line="259" w:lineRule="auto"/>
        <w:ind w:left="0" w:firstLine="0"/>
        <w:jc w:val="left"/>
      </w:pPr>
      <w:r>
        <w:rPr>
          <w:rFonts w:ascii="Arial" w:eastAsia="Arial" w:hAnsi="Arial" w:cs="Arial"/>
          <w:sz w:val="10"/>
        </w:rPr>
        <w:t xml:space="preserve"> </w:t>
      </w:r>
    </w:p>
    <w:p w14:paraId="645E8325" w14:textId="77777777" w:rsidR="00826AD2" w:rsidRDefault="00FD094C">
      <w:pPr>
        <w:ind w:right="28"/>
      </w:pPr>
      <w:r>
        <w:t xml:space="preserve">Highly analytical and self-motivated leader holding a BS in Information Systems and MS in Cybersecurity Management with 3+ years of experience working in complex technology environments. Ability to work independently and as part of a team to provide critical technical support and expertise to end users, ensuring maximum uptime with minimum risks and disruptions. Recognized for possessing excellent interpersonal, written, and verbal communication skills, an adaptable spirit, and a track record of picking up and running with new technologies and processes to add immediate value.  </w:t>
      </w:r>
    </w:p>
    <w:p w14:paraId="18DA08A5" w14:textId="77777777" w:rsidR="00826AD2" w:rsidRDefault="00FD094C">
      <w:pPr>
        <w:spacing w:after="89" w:line="259" w:lineRule="auto"/>
        <w:ind w:left="0" w:firstLine="0"/>
        <w:jc w:val="left"/>
      </w:pPr>
      <w:r>
        <w:rPr>
          <w:sz w:val="12"/>
        </w:rPr>
        <w:t xml:space="preserve"> </w:t>
      </w:r>
    </w:p>
    <w:p w14:paraId="7F8A727C" w14:textId="011B2A6D" w:rsidR="00826AD2" w:rsidRDefault="00FD094C">
      <w:pPr>
        <w:shd w:val="clear" w:color="auto" w:fill="F2F2F2"/>
        <w:spacing w:after="1" w:line="260" w:lineRule="auto"/>
        <w:ind w:left="94" w:right="42"/>
        <w:jc w:val="center"/>
      </w:pPr>
      <w:r>
        <w:t>Cybersecurity</w:t>
      </w:r>
      <w:r>
        <w:rPr>
          <w:rFonts w:ascii="Arial" w:eastAsia="Arial" w:hAnsi="Arial" w:cs="Arial"/>
        </w:rPr>
        <w:t xml:space="preserve"> </w:t>
      </w:r>
      <w:r>
        <w:rPr>
          <w:rFonts w:ascii="Wingdings 2" w:eastAsia="Wingdings 2" w:hAnsi="Wingdings 2" w:cs="Wingdings 2"/>
        </w:rPr>
        <w:t>¡</w:t>
      </w:r>
      <w:r>
        <w:t xml:space="preserve"> Information Systems</w:t>
      </w:r>
      <w:r>
        <w:rPr>
          <w:rFonts w:ascii="Arial" w:eastAsia="Arial" w:hAnsi="Arial" w:cs="Arial"/>
        </w:rPr>
        <w:t xml:space="preserve"> </w:t>
      </w:r>
      <w:r>
        <w:rPr>
          <w:rFonts w:ascii="Wingdings 2" w:eastAsia="Wingdings 2" w:hAnsi="Wingdings 2" w:cs="Wingdings 2"/>
        </w:rPr>
        <w:t>¡</w:t>
      </w:r>
      <w:r>
        <w:t xml:space="preserve"> Penetration Testing</w:t>
      </w:r>
      <w:r>
        <w:rPr>
          <w:rFonts w:ascii="Arial" w:eastAsia="Arial" w:hAnsi="Arial" w:cs="Arial"/>
        </w:rPr>
        <w:t xml:space="preserve"> </w:t>
      </w:r>
      <w:r>
        <w:rPr>
          <w:rFonts w:ascii="Wingdings 2" w:eastAsia="Wingdings 2" w:hAnsi="Wingdings 2" w:cs="Wingdings 2"/>
        </w:rPr>
        <w:t>¡</w:t>
      </w:r>
      <w:r>
        <w:t xml:space="preserve"> Risk Management</w:t>
      </w:r>
      <w:r>
        <w:rPr>
          <w:rFonts w:ascii="Arial" w:eastAsia="Arial" w:hAnsi="Arial" w:cs="Arial"/>
        </w:rPr>
        <w:t xml:space="preserve"> </w:t>
      </w:r>
      <w:r>
        <w:rPr>
          <w:rFonts w:ascii="Wingdings 2" w:eastAsia="Wingdings 2" w:hAnsi="Wingdings 2" w:cs="Wingdings 2"/>
        </w:rPr>
        <w:t>¡</w:t>
      </w:r>
      <w:r>
        <w:t xml:space="preserve"> Threats</w:t>
      </w:r>
      <w:r>
        <w:rPr>
          <w:rFonts w:ascii="Arial" w:eastAsia="Arial" w:hAnsi="Arial" w:cs="Arial"/>
        </w:rPr>
        <w:t xml:space="preserve"> </w:t>
      </w:r>
      <w:r>
        <w:rPr>
          <w:rFonts w:ascii="Wingdings 2" w:eastAsia="Wingdings 2" w:hAnsi="Wingdings 2" w:cs="Wingdings 2"/>
        </w:rPr>
        <w:t>¡</w:t>
      </w:r>
      <w:r>
        <w:t xml:space="preserve"> Attacks</w:t>
      </w:r>
      <w:r>
        <w:rPr>
          <w:rFonts w:ascii="Arial" w:eastAsia="Arial" w:hAnsi="Arial" w:cs="Arial"/>
        </w:rPr>
        <w:t xml:space="preserve"> </w:t>
      </w:r>
      <w:r>
        <w:rPr>
          <w:rFonts w:ascii="Wingdings 2" w:eastAsia="Wingdings 2" w:hAnsi="Wingdings 2" w:cs="Wingdings 2"/>
        </w:rPr>
        <w:t>¡</w:t>
      </w:r>
      <w:r>
        <w:t xml:space="preserve"> Vulnerabilities</w:t>
      </w:r>
      <w:r>
        <w:rPr>
          <w:rFonts w:ascii="Arial" w:eastAsia="Arial" w:hAnsi="Arial" w:cs="Arial"/>
        </w:rPr>
        <w:t xml:space="preserve"> </w:t>
      </w:r>
      <w:r>
        <w:t>Troubleshooting</w:t>
      </w:r>
      <w:r>
        <w:rPr>
          <w:rFonts w:ascii="Arial" w:eastAsia="Arial" w:hAnsi="Arial" w:cs="Arial"/>
        </w:rPr>
        <w:t xml:space="preserve"> </w:t>
      </w:r>
      <w:r>
        <w:rPr>
          <w:rFonts w:ascii="Wingdings 2" w:eastAsia="Wingdings 2" w:hAnsi="Wingdings 2" w:cs="Wingdings 2"/>
        </w:rPr>
        <w:t>¡</w:t>
      </w:r>
      <w:r>
        <w:t xml:space="preserve"> Technical Support</w:t>
      </w:r>
      <w:r>
        <w:rPr>
          <w:rFonts w:ascii="Arial" w:eastAsia="Arial" w:hAnsi="Arial" w:cs="Arial"/>
        </w:rPr>
        <w:t xml:space="preserve"> </w:t>
      </w:r>
      <w:r>
        <w:rPr>
          <w:rFonts w:ascii="Wingdings 2" w:eastAsia="Wingdings 2" w:hAnsi="Wingdings 2" w:cs="Wingdings 2"/>
        </w:rPr>
        <w:t>¡</w:t>
      </w:r>
      <w:r>
        <w:t xml:space="preserve"> </w:t>
      </w:r>
      <w:r w:rsidR="00AC7C2B">
        <w:t xml:space="preserve">NIST </w:t>
      </w:r>
      <w:r w:rsidR="00BA418C">
        <w:t>RMF</w:t>
      </w:r>
      <w:r>
        <w:rPr>
          <w:rFonts w:ascii="Arial" w:eastAsia="Arial" w:hAnsi="Arial" w:cs="Arial"/>
        </w:rPr>
        <w:t xml:space="preserve"> </w:t>
      </w:r>
      <w:r>
        <w:rPr>
          <w:rFonts w:ascii="Wingdings 2" w:eastAsia="Wingdings 2" w:hAnsi="Wingdings 2" w:cs="Wingdings 2"/>
        </w:rPr>
        <w:t>¡</w:t>
      </w:r>
      <w:r>
        <w:t xml:space="preserve"> Teamwork &amp; Collaboration</w:t>
      </w:r>
      <w:r>
        <w:rPr>
          <w:rFonts w:ascii="Arial" w:eastAsia="Arial" w:hAnsi="Arial" w:cs="Arial"/>
        </w:rPr>
        <w:t xml:space="preserve"> </w:t>
      </w:r>
      <w:r>
        <w:rPr>
          <w:rFonts w:ascii="Wingdings 2" w:eastAsia="Wingdings 2" w:hAnsi="Wingdings 2" w:cs="Wingdings 2"/>
        </w:rPr>
        <w:t>¡</w:t>
      </w:r>
      <w:r>
        <w:t xml:space="preserve"> Communication </w:t>
      </w:r>
    </w:p>
    <w:p w14:paraId="7D57095C" w14:textId="5A1E6957" w:rsidR="00826AD2" w:rsidRDefault="00FD094C">
      <w:pPr>
        <w:shd w:val="clear" w:color="auto" w:fill="F2F2F2"/>
        <w:spacing w:after="1" w:line="260" w:lineRule="auto"/>
        <w:ind w:left="94" w:right="42"/>
        <w:jc w:val="center"/>
      </w:pPr>
      <w:r>
        <w:rPr>
          <w:b/>
        </w:rPr>
        <w:t xml:space="preserve">Technology: </w:t>
      </w:r>
      <w:r>
        <w:t>Windows 10</w:t>
      </w:r>
      <w:r w:rsidR="00230F14">
        <w:t>/11</w:t>
      </w:r>
      <w:r>
        <w:rPr>
          <w:rFonts w:ascii="Arial" w:eastAsia="Arial" w:hAnsi="Arial" w:cs="Arial"/>
        </w:rPr>
        <w:t xml:space="preserve"> </w:t>
      </w:r>
      <w:r>
        <w:rPr>
          <w:rFonts w:ascii="Wingdings 2" w:eastAsia="Wingdings 2" w:hAnsi="Wingdings 2" w:cs="Wingdings 2"/>
        </w:rPr>
        <w:t>¡</w:t>
      </w:r>
      <w:r>
        <w:t xml:space="preserve"> </w:t>
      </w:r>
      <w:r w:rsidR="009869C8">
        <w:t>Scripting &amp; Automation</w:t>
      </w:r>
      <w:r>
        <w:rPr>
          <w:rFonts w:ascii="Arial" w:eastAsia="Arial" w:hAnsi="Arial" w:cs="Arial"/>
        </w:rPr>
        <w:t xml:space="preserve"> </w:t>
      </w:r>
      <w:r>
        <w:rPr>
          <w:rFonts w:ascii="Wingdings 2" w:eastAsia="Wingdings 2" w:hAnsi="Wingdings 2" w:cs="Wingdings 2"/>
        </w:rPr>
        <w:t>¡</w:t>
      </w:r>
      <w:r>
        <w:t xml:space="preserve"> MS Office 365</w:t>
      </w:r>
      <w:r>
        <w:rPr>
          <w:rFonts w:ascii="Arial" w:eastAsia="Arial" w:hAnsi="Arial" w:cs="Arial"/>
        </w:rPr>
        <w:t xml:space="preserve"> </w:t>
      </w:r>
      <w:r>
        <w:rPr>
          <w:rFonts w:ascii="Wingdings 2" w:eastAsia="Wingdings 2" w:hAnsi="Wingdings 2" w:cs="Wingdings 2"/>
        </w:rPr>
        <w:t>¡</w:t>
      </w:r>
      <w:r>
        <w:t xml:space="preserve"> C++</w:t>
      </w:r>
      <w:r>
        <w:rPr>
          <w:rFonts w:ascii="Arial" w:eastAsia="Arial" w:hAnsi="Arial" w:cs="Arial"/>
        </w:rPr>
        <w:t xml:space="preserve"> </w:t>
      </w:r>
      <w:r>
        <w:rPr>
          <w:rFonts w:ascii="Wingdings 2" w:eastAsia="Wingdings 2" w:hAnsi="Wingdings 2" w:cs="Wingdings 2"/>
        </w:rPr>
        <w:t>¡</w:t>
      </w:r>
      <w:r>
        <w:t xml:space="preserve"> Python</w:t>
      </w:r>
      <w:r>
        <w:rPr>
          <w:rFonts w:ascii="Arial" w:eastAsia="Arial" w:hAnsi="Arial" w:cs="Arial"/>
        </w:rPr>
        <w:t xml:space="preserve"> </w:t>
      </w:r>
      <w:r>
        <w:rPr>
          <w:rFonts w:ascii="Wingdings 2" w:eastAsia="Wingdings 2" w:hAnsi="Wingdings 2" w:cs="Wingdings 2"/>
        </w:rPr>
        <w:t>¡</w:t>
      </w:r>
      <w:r>
        <w:t xml:space="preserve"> PHP</w:t>
      </w:r>
      <w:r>
        <w:rPr>
          <w:rFonts w:ascii="Arial" w:eastAsia="Arial" w:hAnsi="Arial" w:cs="Arial"/>
        </w:rPr>
        <w:t xml:space="preserve"> </w:t>
      </w:r>
      <w:r>
        <w:rPr>
          <w:rFonts w:ascii="Wingdings 2" w:eastAsia="Wingdings 2" w:hAnsi="Wingdings 2" w:cs="Wingdings 2"/>
        </w:rPr>
        <w:t>¡</w:t>
      </w:r>
      <w:r>
        <w:t xml:space="preserve"> HTML</w:t>
      </w:r>
      <w:r>
        <w:rPr>
          <w:rFonts w:ascii="Arial" w:eastAsia="Arial" w:hAnsi="Arial" w:cs="Arial"/>
        </w:rPr>
        <w:t xml:space="preserve"> </w:t>
      </w:r>
      <w:r>
        <w:rPr>
          <w:rFonts w:ascii="Wingdings 2" w:eastAsia="Wingdings 2" w:hAnsi="Wingdings 2" w:cs="Wingdings 2"/>
        </w:rPr>
        <w:t>¡</w:t>
      </w:r>
      <w:r>
        <w:t xml:space="preserve"> Linux</w:t>
      </w:r>
      <w:r>
        <w:rPr>
          <w:rFonts w:ascii="Arial" w:eastAsia="Arial" w:hAnsi="Arial" w:cs="Arial"/>
        </w:rPr>
        <w:t xml:space="preserve"> </w:t>
      </w:r>
      <w:r>
        <w:rPr>
          <w:rFonts w:ascii="Wingdings 2" w:eastAsia="Wingdings 2" w:hAnsi="Wingdings 2" w:cs="Wingdings 2"/>
        </w:rPr>
        <w:t>¡</w:t>
      </w:r>
      <w:r>
        <w:t xml:space="preserve"> Java </w:t>
      </w:r>
    </w:p>
    <w:p w14:paraId="0F0F1A9E" w14:textId="77777777" w:rsidR="00826AD2" w:rsidRDefault="00FD094C">
      <w:pPr>
        <w:spacing w:after="0" w:line="259" w:lineRule="auto"/>
        <w:ind w:left="1484" w:firstLine="0"/>
        <w:jc w:val="left"/>
      </w:pPr>
      <w:r>
        <w:rPr>
          <w:sz w:val="8"/>
        </w:rPr>
        <w:t xml:space="preserve"> </w:t>
      </w:r>
    </w:p>
    <w:p w14:paraId="517CCD2E" w14:textId="77777777" w:rsidR="00826AD2" w:rsidRDefault="00FD094C">
      <w:pPr>
        <w:spacing w:after="59" w:line="259" w:lineRule="auto"/>
        <w:ind w:left="-29" w:firstLine="0"/>
        <w:jc w:val="left"/>
      </w:pPr>
      <w:r>
        <w:rPr>
          <w:noProof/>
          <w:sz w:val="22"/>
        </w:rPr>
        <mc:AlternateContent>
          <mc:Choice Requires="wpg">
            <w:drawing>
              <wp:inline distT="0" distB="0" distL="0" distR="0" wp14:anchorId="54854838" wp14:editId="18305EEB">
                <wp:extent cx="6711696" cy="27432"/>
                <wp:effectExtent l="0" t="0" r="0" b="0"/>
                <wp:docPr id="3994" name="Group 3994"/>
                <wp:cNvGraphicFramePr/>
                <a:graphic xmlns:a="http://schemas.openxmlformats.org/drawingml/2006/main">
                  <a:graphicData uri="http://schemas.microsoft.com/office/word/2010/wordprocessingGroup">
                    <wpg:wgp>
                      <wpg:cNvGrpSpPr/>
                      <wpg:grpSpPr>
                        <a:xfrm>
                          <a:off x="0" y="0"/>
                          <a:ext cx="6711696" cy="27432"/>
                          <a:chOff x="0" y="0"/>
                          <a:chExt cx="6711696" cy="27432"/>
                        </a:xfrm>
                      </wpg:grpSpPr>
                      <wps:wsp>
                        <wps:cNvPr id="4592" name="Shape 4592"/>
                        <wps:cNvSpPr/>
                        <wps:spPr>
                          <a:xfrm>
                            <a:off x="0" y="0"/>
                            <a:ext cx="6711696" cy="27432"/>
                          </a:xfrm>
                          <a:custGeom>
                            <a:avLst/>
                            <a:gdLst/>
                            <a:ahLst/>
                            <a:cxnLst/>
                            <a:rect l="0" t="0" r="0" b="0"/>
                            <a:pathLst>
                              <a:path w="6711696" h="27432">
                                <a:moveTo>
                                  <a:pt x="0" y="0"/>
                                </a:moveTo>
                                <a:lnTo>
                                  <a:pt x="6711696" y="0"/>
                                </a:lnTo>
                                <a:lnTo>
                                  <a:pt x="671169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994" style="width:528.48pt;height:2.16003pt;mso-position-horizontal-relative:char;mso-position-vertical-relative:line" coordsize="67116,274">
                <v:shape id="Shape 4593" style="position:absolute;width:67116;height:274;left:0;top:0;" coordsize="6711696,27432" path="m0,0l6711696,0l6711696,27432l0,27432l0,0">
                  <v:stroke weight="0pt" endcap="flat" joinstyle="miter" miterlimit="10" on="false" color="#000000" opacity="0"/>
                  <v:fill on="true" color="#808080"/>
                </v:shape>
              </v:group>
            </w:pict>
          </mc:Fallback>
        </mc:AlternateContent>
      </w:r>
    </w:p>
    <w:p w14:paraId="3BD836E0" w14:textId="77777777" w:rsidR="00826AD2" w:rsidRDefault="00FD094C">
      <w:pPr>
        <w:pStyle w:val="Heading2"/>
      </w:pPr>
      <w:r>
        <w:rPr>
          <w:sz w:val="24"/>
        </w:rPr>
        <w:t>E</w:t>
      </w:r>
      <w:r>
        <w:t xml:space="preserve">DUCATION </w:t>
      </w:r>
      <w:r>
        <w:rPr>
          <w:sz w:val="24"/>
        </w:rPr>
        <w:t>&amp;</w:t>
      </w:r>
      <w:r>
        <w:t xml:space="preserve"> </w:t>
      </w:r>
      <w:r>
        <w:rPr>
          <w:sz w:val="24"/>
        </w:rPr>
        <w:t>C</w:t>
      </w:r>
      <w:r>
        <w:t>ERTIFICATIONS</w:t>
      </w:r>
      <w:r>
        <w:rPr>
          <w:sz w:val="24"/>
        </w:rPr>
        <w:t xml:space="preserve"> </w:t>
      </w:r>
    </w:p>
    <w:p w14:paraId="70BE0F0E" w14:textId="77777777" w:rsidR="00826AD2" w:rsidRDefault="00FD094C">
      <w:pPr>
        <w:spacing w:after="0" w:line="259" w:lineRule="auto"/>
        <w:ind w:left="-29" w:firstLine="0"/>
        <w:jc w:val="left"/>
      </w:pPr>
      <w:r>
        <w:rPr>
          <w:noProof/>
          <w:sz w:val="22"/>
        </w:rPr>
        <mc:AlternateContent>
          <mc:Choice Requires="wpg">
            <w:drawing>
              <wp:inline distT="0" distB="0" distL="0" distR="0" wp14:anchorId="12B6174B" wp14:editId="6EA85B61">
                <wp:extent cx="6711696" cy="12192"/>
                <wp:effectExtent l="0" t="0" r="0" b="0"/>
                <wp:docPr id="3995" name="Group 3995"/>
                <wp:cNvGraphicFramePr/>
                <a:graphic xmlns:a="http://schemas.openxmlformats.org/drawingml/2006/main">
                  <a:graphicData uri="http://schemas.microsoft.com/office/word/2010/wordprocessingGroup">
                    <wpg:wgp>
                      <wpg:cNvGrpSpPr/>
                      <wpg:grpSpPr>
                        <a:xfrm>
                          <a:off x="0" y="0"/>
                          <a:ext cx="6711696" cy="12192"/>
                          <a:chOff x="0" y="0"/>
                          <a:chExt cx="6711696" cy="12192"/>
                        </a:xfrm>
                      </wpg:grpSpPr>
                      <wps:wsp>
                        <wps:cNvPr id="4594" name="Shape 4594"/>
                        <wps:cNvSpPr/>
                        <wps:spPr>
                          <a:xfrm>
                            <a:off x="0" y="0"/>
                            <a:ext cx="6711696" cy="12192"/>
                          </a:xfrm>
                          <a:custGeom>
                            <a:avLst/>
                            <a:gdLst/>
                            <a:ahLst/>
                            <a:cxnLst/>
                            <a:rect l="0" t="0" r="0" b="0"/>
                            <a:pathLst>
                              <a:path w="6711696" h="12192">
                                <a:moveTo>
                                  <a:pt x="0" y="0"/>
                                </a:moveTo>
                                <a:lnTo>
                                  <a:pt x="6711696" y="0"/>
                                </a:lnTo>
                                <a:lnTo>
                                  <a:pt x="6711696"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995" style="width:528.48pt;height:0.959961pt;mso-position-horizontal-relative:char;mso-position-vertical-relative:line" coordsize="67116,121">
                <v:shape id="Shape 4595" style="position:absolute;width:67116;height:121;left:0;top:0;" coordsize="6711696,12192" path="m0,0l6711696,0l6711696,12192l0,12192l0,0">
                  <v:stroke weight="0pt" endcap="flat" joinstyle="miter" miterlimit="10" on="false" color="#000000" opacity="0"/>
                  <v:fill on="true" color="#808080"/>
                </v:shape>
              </v:group>
            </w:pict>
          </mc:Fallback>
        </mc:AlternateContent>
      </w:r>
    </w:p>
    <w:p w14:paraId="46548A91" w14:textId="77777777" w:rsidR="00826AD2" w:rsidRDefault="00FD094C">
      <w:pPr>
        <w:spacing w:after="67" w:line="259" w:lineRule="auto"/>
        <w:ind w:left="0" w:firstLine="0"/>
        <w:jc w:val="left"/>
      </w:pPr>
      <w:r>
        <w:rPr>
          <w:b/>
          <w:sz w:val="12"/>
        </w:rPr>
        <w:t xml:space="preserve"> </w:t>
      </w:r>
    </w:p>
    <w:p w14:paraId="3454A788" w14:textId="70A9A84D" w:rsidR="00826AD2" w:rsidRDefault="00FD094C">
      <w:pPr>
        <w:spacing w:after="0" w:line="259" w:lineRule="auto"/>
        <w:ind w:left="0" w:firstLine="0"/>
        <w:jc w:val="left"/>
      </w:pPr>
      <w:r>
        <w:rPr>
          <w:b/>
        </w:rPr>
        <w:t xml:space="preserve">Master of Science (MS), </w:t>
      </w:r>
      <w:r>
        <w:rPr>
          <w:b/>
          <w:i/>
        </w:rPr>
        <w:t xml:space="preserve">Cybersecurity Management, </w:t>
      </w:r>
      <w:r>
        <w:t xml:space="preserve">University of Utah, </w:t>
      </w:r>
      <w:r w:rsidR="00795A57">
        <w:rPr>
          <w:i/>
        </w:rPr>
        <w:t>Aug</w:t>
      </w:r>
      <w:r>
        <w:rPr>
          <w:i/>
        </w:rPr>
        <w:t xml:space="preserve"> 2025 </w:t>
      </w:r>
    </w:p>
    <w:p w14:paraId="2EABD17E" w14:textId="64F96657" w:rsidR="00826AD2" w:rsidRDefault="00FD094C">
      <w:pPr>
        <w:spacing w:after="0" w:line="259" w:lineRule="auto"/>
        <w:ind w:left="-5"/>
        <w:jc w:val="left"/>
      </w:pPr>
      <w:r>
        <w:rPr>
          <w:b/>
        </w:rPr>
        <w:t xml:space="preserve">Bachelor of Science (BS), </w:t>
      </w:r>
      <w:r>
        <w:rPr>
          <w:b/>
          <w:i/>
        </w:rPr>
        <w:t xml:space="preserve">Information Systems, </w:t>
      </w:r>
      <w:r>
        <w:t xml:space="preserve">University of Utah, </w:t>
      </w:r>
      <w:r>
        <w:rPr>
          <w:i/>
        </w:rPr>
        <w:t xml:space="preserve">May 2024 </w:t>
      </w:r>
    </w:p>
    <w:p w14:paraId="10909463" w14:textId="77777777" w:rsidR="00826AD2" w:rsidRDefault="00FD094C">
      <w:pPr>
        <w:ind w:left="705" w:right="28" w:hanging="360"/>
      </w:pPr>
      <w:r>
        <w:rPr>
          <w:rFonts w:ascii="Segoe UI Symbol" w:eastAsia="Segoe UI Symbol" w:hAnsi="Segoe UI Symbol" w:cs="Segoe UI Symbol"/>
        </w:rPr>
        <w:t>•</w:t>
      </w:r>
      <w:r>
        <w:rPr>
          <w:rFonts w:ascii="Arial" w:eastAsia="Arial" w:hAnsi="Arial" w:cs="Arial"/>
        </w:rPr>
        <w:t xml:space="preserve"> </w:t>
      </w:r>
      <w:r>
        <w:rPr>
          <w:b/>
        </w:rPr>
        <w:t xml:space="preserve">Relevant Courses: </w:t>
      </w:r>
      <w:r>
        <w:t xml:space="preserve">Cybersecurity, Data Structures and Java, Networking and Servers, Predictive Analytics, Programming with Python, UI/UX Design, Database for Business, Web and Mobile Development </w:t>
      </w:r>
    </w:p>
    <w:p w14:paraId="159943A1" w14:textId="77777777" w:rsidR="00826AD2" w:rsidRDefault="00FD094C">
      <w:pPr>
        <w:spacing w:after="104" w:line="259" w:lineRule="auto"/>
        <w:ind w:left="0" w:firstLine="0"/>
        <w:jc w:val="left"/>
      </w:pPr>
      <w:r>
        <w:rPr>
          <w:sz w:val="8"/>
        </w:rPr>
        <w:t xml:space="preserve"> </w:t>
      </w:r>
    </w:p>
    <w:p w14:paraId="6C31D5E6" w14:textId="7EB720A8" w:rsidR="00D31760" w:rsidRDefault="00D31760">
      <w:pPr>
        <w:spacing w:after="0" w:line="259" w:lineRule="auto"/>
        <w:ind w:left="-5"/>
        <w:jc w:val="left"/>
        <w:rPr>
          <w:bCs/>
        </w:rPr>
      </w:pPr>
      <w:r>
        <w:rPr>
          <w:b/>
        </w:rPr>
        <w:t>ISC2 CISSP</w:t>
      </w:r>
      <w:r w:rsidR="001464DB">
        <w:rPr>
          <w:b/>
        </w:rPr>
        <w:t xml:space="preserve"> </w:t>
      </w:r>
      <w:r w:rsidR="007F2906">
        <w:rPr>
          <w:b/>
        </w:rPr>
        <w:t>-</w:t>
      </w:r>
      <w:r w:rsidR="00BE642E">
        <w:rPr>
          <w:b/>
        </w:rPr>
        <w:t xml:space="preserve"> </w:t>
      </w:r>
      <w:r w:rsidR="00BE642E" w:rsidRPr="0083048C">
        <w:rPr>
          <w:bCs/>
        </w:rPr>
        <w:t>2025</w:t>
      </w:r>
    </w:p>
    <w:p w14:paraId="2C1F6C70" w14:textId="52B32563" w:rsidR="001464DB" w:rsidRDefault="001464DB">
      <w:pPr>
        <w:spacing w:after="0" w:line="259" w:lineRule="auto"/>
        <w:ind w:left="-5"/>
        <w:jc w:val="left"/>
        <w:rPr>
          <w:b/>
        </w:rPr>
      </w:pPr>
      <w:r>
        <w:rPr>
          <w:b/>
        </w:rPr>
        <w:t xml:space="preserve">ISC2 CISSP-ISSEP </w:t>
      </w:r>
      <w:r w:rsidR="007F2906">
        <w:rPr>
          <w:b/>
        </w:rPr>
        <w:t>-</w:t>
      </w:r>
      <w:r>
        <w:rPr>
          <w:b/>
        </w:rPr>
        <w:t xml:space="preserve"> </w:t>
      </w:r>
      <w:r w:rsidRPr="007F2906">
        <w:rPr>
          <w:bCs/>
        </w:rPr>
        <w:t>2025</w:t>
      </w:r>
    </w:p>
    <w:p w14:paraId="3215FF00" w14:textId="5CFFC9FC" w:rsidR="007F2906" w:rsidRDefault="007F2906">
      <w:pPr>
        <w:spacing w:after="0" w:line="259" w:lineRule="auto"/>
        <w:ind w:left="-5"/>
        <w:jc w:val="left"/>
        <w:rPr>
          <w:b/>
        </w:rPr>
      </w:pPr>
      <w:r>
        <w:rPr>
          <w:b/>
        </w:rPr>
        <w:t xml:space="preserve">CompTIA Network+ Certification, </w:t>
      </w:r>
      <w:r w:rsidRPr="007F2906">
        <w:rPr>
          <w:bCs/>
        </w:rPr>
        <w:t>2025-2028</w:t>
      </w:r>
    </w:p>
    <w:p w14:paraId="33C42AAA" w14:textId="0F55DDFC" w:rsidR="00826AD2" w:rsidRDefault="00FD094C">
      <w:pPr>
        <w:spacing w:after="0" w:line="259" w:lineRule="auto"/>
        <w:ind w:left="-5"/>
        <w:jc w:val="left"/>
      </w:pPr>
      <w:r>
        <w:rPr>
          <w:b/>
        </w:rPr>
        <w:t xml:space="preserve">CompTIA CySA+ </w:t>
      </w:r>
      <w:r w:rsidR="00D31760">
        <w:rPr>
          <w:b/>
        </w:rPr>
        <w:t xml:space="preserve">Certification, </w:t>
      </w:r>
      <w:r w:rsidR="00D31760" w:rsidRPr="0083048C">
        <w:rPr>
          <w:bCs/>
        </w:rPr>
        <w:t>2025-2028</w:t>
      </w:r>
    </w:p>
    <w:p w14:paraId="07A597EC" w14:textId="7E814371" w:rsidR="00826AD2" w:rsidRDefault="00FD094C">
      <w:pPr>
        <w:spacing w:after="0" w:line="259" w:lineRule="auto"/>
        <w:ind w:left="-5"/>
        <w:jc w:val="left"/>
      </w:pPr>
      <w:r>
        <w:rPr>
          <w:b/>
        </w:rPr>
        <w:t>CompTIA Security+ ce Certification</w:t>
      </w:r>
      <w:r>
        <w:t xml:space="preserve">, 2023-2026 </w:t>
      </w:r>
    </w:p>
    <w:p w14:paraId="23F88853" w14:textId="326F4632" w:rsidR="00F761FE" w:rsidRDefault="00FD094C" w:rsidP="007F5E92">
      <w:pPr>
        <w:spacing w:after="0" w:line="259" w:lineRule="auto"/>
        <w:ind w:left="-5"/>
        <w:jc w:val="left"/>
      </w:pPr>
      <w:r>
        <w:rPr>
          <w:b/>
        </w:rPr>
        <w:t xml:space="preserve">Certified Entry-Level Python Programmer, </w:t>
      </w:r>
      <w:r>
        <w:t xml:space="preserve">Python Developer, 2023 </w:t>
      </w:r>
    </w:p>
    <w:p w14:paraId="0AF6C99E" w14:textId="77777777" w:rsidR="00826AD2" w:rsidRDefault="00FD094C">
      <w:pPr>
        <w:spacing w:after="0" w:line="259" w:lineRule="auto"/>
        <w:ind w:left="1484" w:firstLine="0"/>
        <w:jc w:val="left"/>
      </w:pPr>
      <w:r>
        <w:rPr>
          <w:sz w:val="12"/>
        </w:rPr>
        <w:t xml:space="preserve"> </w:t>
      </w:r>
    </w:p>
    <w:p w14:paraId="38A165E0" w14:textId="77777777" w:rsidR="00826AD2" w:rsidRDefault="00FD094C">
      <w:pPr>
        <w:spacing w:after="66" w:line="259" w:lineRule="auto"/>
        <w:ind w:left="-29" w:firstLine="0"/>
        <w:jc w:val="left"/>
      </w:pPr>
      <w:r>
        <w:rPr>
          <w:noProof/>
          <w:sz w:val="22"/>
        </w:rPr>
        <mc:AlternateContent>
          <mc:Choice Requires="wpg">
            <w:drawing>
              <wp:inline distT="0" distB="0" distL="0" distR="0" wp14:anchorId="4BC68ED9" wp14:editId="1B63095B">
                <wp:extent cx="6711696" cy="27432"/>
                <wp:effectExtent l="0" t="0" r="0" b="0"/>
                <wp:docPr id="3996" name="Group 3996"/>
                <wp:cNvGraphicFramePr/>
                <a:graphic xmlns:a="http://schemas.openxmlformats.org/drawingml/2006/main">
                  <a:graphicData uri="http://schemas.microsoft.com/office/word/2010/wordprocessingGroup">
                    <wpg:wgp>
                      <wpg:cNvGrpSpPr/>
                      <wpg:grpSpPr>
                        <a:xfrm>
                          <a:off x="0" y="0"/>
                          <a:ext cx="6711696" cy="27432"/>
                          <a:chOff x="0" y="0"/>
                          <a:chExt cx="6711696" cy="27432"/>
                        </a:xfrm>
                      </wpg:grpSpPr>
                      <wps:wsp>
                        <wps:cNvPr id="4596" name="Shape 4596"/>
                        <wps:cNvSpPr/>
                        <wps:spPr>
                          <a:xfrm>
                            <a:off x="0" y="0"/>
                            <a:ext cx="6711696" cy="27432"/>
                          </a:xfrm>
                          <a:custGeom>
                            <a:avLst/>
                            <a:gdLst/>
                            <a:ahLst/>
                            <a:cxnLst/>
                            <a:rect l="0" t="0" r="0" b="0"/>
                            <a:pathLst>
                              <a:path w="6711696" h="27432">
                                <a:moveTo>
                                  <a:pt x="0" y="0"/>
                                </a:moveTo>
                                <a:lnTo>
                                  <a:pt x="6711696" y="0"/>
                                </a:lnTo>
                                <a:lnTo>
                                  <a:pt x="671169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996" style="width:528.48pt;height:2.16pt;mso-position-horizontal-relative:char;mso-position-vertical-relative:line" coordsize="67116,274">
                <v:shape id="Shape 4597" style="position:absolute;width:67116;height:274;left:0;top:0;" coordsize="6711696,27432" path="m0,0l6711696,0l6711696,27432l0,27432l0,0">
                  <v:stroke weight="0pt" endcap="flat" joinstyle="miter" miterlimit="10" on="false" color="#000000" opacity="0"/>
                  <v:fill on="true" color="#808080"/>
                </v:shape>
              </v:group>
            </w:pict>
          </mc:Fallback>
        </mc:AlternateContent>
      </w:r>
    </w:p>
    <w:p w14:paraId="22CE140D" w14:textId="77777777" w:rsidR="00826AD2" w:rsidRDefault="00FD094C">
      <w:pPr>
        <w:pStyle w:val="Heading2"/>
      </w:pPr>
      <w:r>
        <w:t>PROFESSIONAL EXPERIENCE</w:t>
      </w:r>
      <w:r>
        <w:rPr>
          <w:sz w:val="24"/>
        </w:rPr>
        <w:t xml:space="preserve"> </w:t>
      </w:r>
    </w:p>
    <w:p w14:paraId="56E3E9BF" w14:textId="77777777" w:rsidR="00826AD2" w:rsidRDefault="00FD094C">
      <w:pPr>
        <w:spacing w:after="7" w:line="259" w:lineRule="auto"/>
        <w:ind w:left="-29" w:firstLine="0"/>
        <w:jc w:val="left"/>
      </w:pPr>
      <w:r>
        <w:rPr>
          <w:noProof/>
          <w:sz w:val="22"/>
        </w:rPr>
        <mc:AlternateContent>
          <mc:Choice Requires="wpg">
            <w:drawing>
              <wp:inline distT="0" distB="0" distL="0" distR="0" wp14:anchorId="416A9876" wp14:editId="3167CDBF">
                <wp:extent cx="6711696" cy="12192"/>
                <wp:effectExtent l="0" t="0" r="0" b="0"/>
                <wp:docPr id="3997" name="Group 3997"/>
                <wp:cNvGraphicFramePr/>
                <a:graphic xmlns:a="http://schemas.openxmlformats.org/drawingml/2006/main">
                  <a:graphicData uri="http://schemas.microsoft.com/office/word/2010/wordprocessingGroup">
                    <wpg:wgp>
                      <wpg:cNvGrpSpPr/>
                      <wpg:grpSpPr>
                        <a:xfrm>
                          <a:off x="0" y="0"/>
                          <a:ext cx="6711696" cy="12192"/>
                          <a:chOff x="0" y="0"/>
                          <a:chExt cx="6711696" cy="12192"/>
                        </a:xfrm>
                      </wpg:grpSpPr>
                      <wps:wsp>
                        <wps:cNvPr id="4598" name="Shape 4598"/>
                        <wps:cNvSpPr/>
                        <wps:spPr>
                          <a:xfrm>
                            <a:off x="0" y="0"/>
                            <a:ext cx="6711696" cy="12192"/>
                          </a:xfrm>
                          <a:custGeom>
                            <a:avLst/>
                            <a:gdLst/>
                            <a:ahLst/>
                            <a:cxnLst/>
                            <a:rect l="0" t="0" r="0" b="0"/>
                            <a:pathLst>
                              <a:path w="6711696" h="12192">
                                <a:moveTo>
                                  <a:pt x="0" y="0"/>
                                </a:moveTo>
                                <a:lnTo>
                                  <a:pt x="6711696" y="0"/>
                                </a:lnTo>
                                <a:lnTo>
                                  <a:pt x="6711696"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997" style="width:528.48pt;height:0.960022pt;mso-position-horizontal-relative:char;mso-position-vertical-relative:line" coordsize="67116,121">
                <v:shape id="Shape 4599" style="position:absolute;width:67116;height:121;left:0;top:0;" coordsize="6711696,12192" path="m0,0l6711696,0l6711696,12192l0,12192l0,0">
                  <v:stroke weight="0pt" endcap="flat" joinstyle="miter" miterlimit="10" on="false" color="#000000" opacity="0"/>
                  <v:fill on="true" color="#808080"/>
                </v:shape>
              </v:group>
            </w:pict>
          </mc:Fallback>
        </mc:AlternateContent>
      </w:r>
    </w:p>
    <w:p w14:paraId="008B38FB" w14:textId="77777777" w:rsidR="00826AD2" w:rsidRDefault="00FD094C">
      <w:pPr>
        <w:spacing w:after="67" w:line="259" w:lineRule="auto"/>
        <w:ind w:left="0" w:firstLine="0"/>
        <w:jc w:val="left"/>
      </w:pPr>
      <w:r>
        <w:rPr>
          <w:rFonts w:ascii="Arial" w:eastAsia="Arial" w:hAnsi="Arial" w:cs="Arial"/>
          <w:sz w:val="12"/>
        </w:rPr>
        <w:t xml:space="preserve"> </w:t>
      </w:r>
    </w:p>
    <w:p w14:paraId="2BA7C8ED" w14:textId="4780E013" w:rsidR="007F2906" w:rsidRDefault="007F2906" w:rsidP="007F2906">
      <w:pPr>
        <w:pStyle w:val="Heading3"/>
        <w:spacing w:after="85"/>
        <w:ind w:left="-5"/>
        <w:rPr>
          <w:color w:val="44546A"/>
          <w:u w:val="none"/>
        </w:rPr>
      </w:pPr>
      <w:r>
        <w:t>Northrup Grumman [Hill Air Force Base]</w:t>
      </w:r>
      <w:r>
        <w:rPr>
          <w:u w:val="none"/>
        </w:rPr>
        <w:t xml:space="preserve">: </w:t>
      </w:r>
      <w:r w:rsidRPr="00522716">
        <w:rPr>
          <w:highlight w:val="red"/>
          <w:u w:val="none"/>
          <w:shd w:val="clear" w:color="auto" w:fill="FFFF00"/>
        </w:rPr>
        <w:t xml:space="preserve">SAP &amp; </w:t>
      </w:r>
      <w:r w:rsidR="00B06644" w:rsidRPr="00522716">
        <w:rPr>
          <w:highlight w:val="red"/>
          <w:u w:val="none"/>
          <w:shd w:val="clear" w:color="auto" w:fill="FFFF00"/>
        </w:rPr>
        <w:t>T</w:t>
      </w:r>
      <w:r w:rsidR="00522716">
        <w:rPr>
          <w:highlight w:val="red"/>
          <w:u w:val="none"/>
          <w:shd w:val="clear" w:color="auto" w:fill="FFFF00"/>
        </w:rPr>
        <w:t>OP SECRET</w:t>
      </w:r>
      <w:r w:rsidRPr="00522716">
        <w:rPr>
          <w:highlight w:val="red"/>
          <w:u w:val="none"/>
          <w:shd w:val="clear" w:color="auto" w:fill="FFFF00"/>
        </w:rPr>
        <w:t xml:space="preserve"> CLEARANCE</w:t>
      </w:r>
      <w:r>
        <w:rPr>
          <w:u w:val="none"/>
        </w:rPr>
        <w:t xml:space="preserve"> </w:t>
      </w:r>
      <w:r>
        <w:rPr>
          <w:u w:val="none"/>
        </w:rPr>
        <w:tab/>
      </w:r>
      <w:r>
        <w:rPr>
          <w:u w:val="none"/>
        </w:rPr>
        <w:tab/>
        <w:t>July 2025 – Present</w:t>
      </w:r>
      <w:r>
        <w:rPr>
          <w:color w:val="44546A"/>
          <w:u w:val="none"/>
        </w:rPr>
        <w:t xml:space="preserve"> </w:t>
      </w:r>
    </w:p>
    <w:p w14:paraId="5ED3ED95" w14:textId="34BC596D" w:rsidR="007F2906" w:rsidRDefault="007F2906" w:rsidP="007F2906">
      <w:pPr>
        <w:pStyle w:val="Heading3"/>
        <w:spacing w:after="85"/>
        <w:ind w:left="-5"/>
      </w:pPr>
      <w:r>
        <w:rPr>
          <w:color w:val="44546A"/>
          <w:u w:val="none"/>
        </w:rPr>
        <w:t xml:space="preserve">Cyber Systems Engineer </w:t>
      </w:r>
    </w:p>
    <w:p w14:paraId="0F292BEE" w14:textId="51074D18" w:rsidR="007007A4" w:rsidRDefault="007007A4" w:rsidP="007F2906">
      <w:pPr>
        <w:numPr>
          <w:ilvl w:val="0"/>
          <w:numId w:val="1"/>
        </w:numPr>
        <w:ind w:right="28" w:hanging="360"/>
      </w:pPr>
      <w:r>
        <w:t>Won the Defense Systems “2025 Quality is Personal” Award</w:t>
      </w:r>
    </w:p>
    <w:p w14:paraId="034E63E5" w14:textId="0EB9F643" w:rsidR="007F2906" w:rsidRDefault="007F2906" w:rsidP="007F2906">
      <w:pPr>
        <w:numPr>
          <w:ilvl w:val="0"/>
          <w:numId w:val="1"/>
        </w:numPr>
        <w:ind w:right="28" w:hanging="360"/>
      </w:pPr>
      <w:r>
        <w:t xml:space="preserve">Acted as an ISSO for </w:t>
      </w:r>
      <w:r w:rsidR="00B06644">
        <w:t xml:space="preserve">multiple programs, helping to </w:t>
      </w:r>
      <w:r w:rsidR="00984A3F">
        <w:t>improve</w:t>
      </w:r>
      <w:r w:rsidR="00B06644">
        <w:t xml:space="preserve"> the </w:t>
      </w:r>
      <w:r w:rsidR="00984A3F">
        <w:t>security posture of the associated systems</w:t>
      </w:r>
    </w:p>
    <w:p w14:paraId="715AF7D8" w14:textId="15D71266" w:rsidR="007F2906" w:rsidRDefault="00984A3F" w:rsidP="007F2906">
      <w:pPr>
        <w:numPr>
          <w:ilvl w:val="0"/>
          <w:numId w:val="1"/>
        </w:numPr>
        <w:ind w:right="28" w:hanging="360"/>
      </w:pPr>
      <w:r>
        <w:t xml:space="preserve">Met frequently with </w:t>
      </w:r>
      <w:r w:rsidR="00B87B70">
        <w:t xml:space="preserve">government </w:t>
      </w:r>
      <w:r w:rsidR="00174C38">
        <w:t xml:space="preserve">stakeholders to </w:t>
      </w:r>
      <w:r w:rsidR="00C01559">
        <w:t>identify and upgrade necessary aspects of systems</w:t>
      </w:r>
    </w:p>
    <w:p w14:paraId="49E30764" w14:textId="79159C9B" w:rsidR="007F2906" w:rsidRDefault="00657A7B" w:rsidP="007F2906">
      <w:pPr>
        <w:numPr>
          <w:ilvl w:val="0"/>
          <w:numId w:val="1"/>
        </w:numPr>
        <w:ind w:right="28" w:hanging="360"/>
      </w:pPr>
      <w:r>
        <w:t xml:space="preserve">Experience </w:t>
      </w:r>
      <w:r w:rsidR="002C5194">
        <w:t>using eMASS to identify, assess, and manage risk for the program</w:t>
      </w:r>
    </w:p>
    <w:p w14:paraId="259F63B7" w14:textId="21DEE25A" w:rsidR="007F2906" w:rsidRDefault="007F2906" w:rsidP="007F2906">
      <w:pPr>
        <w:numPr>
          <w:ilvl w:val="0"/>
          <w:numId w:val="1"/>
        </w:numPr>
        <w:ind w:right="28" w:hanging="360"/>
      </w:pPr>
      <w:r>
        <w:t>Experience working with NIST SP 800-53</w:t>
      </w:r>
      <w:r w:rsidR="002C5194">
        <w:t>/60</w:t>
      </w:r>
      <w:r>
        <w:t xml:space="preserve">/160 and implementing RMF </w:t>
      </w:r>
      <w:r w:rsidR="002C5194">
        <w:t>for</w:t>
      </w:r>
      <w:r>
        <w:t xml:space="preserve"> Weapons System Components</w:t>
      </w:r>
    </w:p>
    <w:p w14:paraId="6EC13BE5" w14:textId="2F8807D6" w:rsidR="007F2906" w:rsidRDefault="006573B5" w:rsidP="007F2906">
      <w:pPr>
        <w:numPr>
          <w:ilvl w:val="0"/>
          <w:numId w:val="1"/>
        </w:numPr>
        <w:ind w:right="28" w:hanging="360"/>
      </w:pPr>
      <w:r>
        <w:t xml:space="preserve">Created multiple process improvements for the program to enhance efficiency and streamline </w:t>
      </w:r>
      <w:r w:rsidR="00B87B70">
        <w:t>workflows</w:t>
      </w:r>
    </w:p>
    <w:p w14:paraId="3D9F846B" w14:textId="77777777" w:rsidR="007F2906" w:rsidRDefault="007F2906">
      <w:pPr>
        <w:pStyle w:val="Heading3"/>
        <w:spacing w:after="85"/>
        <w:ind w:left="-5"/>
      </w:pPr>
    </w:p>
    <w:p w14:paraId="2736648D" w14:textId="03417C46" w:rsidR="00D31760" w:rsidRDefault="00FD094C">
      <w:pPr>
        <w:pStyle w:val="Heading3"/>
        <w:spacing w:after="85"/>
        <w:ind w:left="-5"/>
        <w:rPr>
          <w:color w:val="44546A"/>
          <w:u w:val="none"/>
        </w:rPr>
      </w:pPr>
      <w:r>
        <w:t>Northrup Grumman [Hill Air Force Base]</w:t>
      </w:r>
      <w:r>
        <w:rPr>
          <w:u w:val="none"/>
        </w:rPr>
        <w:t xml:space="preserve">: </w:t>
      </w:r>
      <w:r w:rsidRPr="00522716">
        <w:rPr>
          <w:highlight w:val="red"/>
          <w:u w:val="none"/>
          <w:shd w:val="clear" w:color="auto" w:fill="FFFF00"/>
        </w:rPr>
        <w:t>SAP &amp; SECRET CLEARANCE</w:t>
      </w:r>
      <w:r>
        <w:rPr>
          <w:u w:val="none"/>
        </w:rPr>
        <w:t xml:space="preserve"> </w:t>
      </w:r>
      <w:r>
        <w:rPr>
          <w:u w:val="none"/>
        </w:rPr>
        <w:tab/>
      </w:r>
      <w:r w:rsidR="00D31760">
        <w:rPr>
          <w:u w:val="none"/>
        </w:rPr>
        <w:tab/>
      </w:r>
      <w:r>
        <w:rPr>
          <w:u w:val="none"/>
        </w:rPr>
        <w:t xml:space="preserve">Aug 2024 – </w:t>
      </w:r>
      <w:r w:rsidR="007F2906">
        <w:rPr>
          <w:u w:val="none"/>
        </w:rPr>
        <w:t>July 2025</w:t>
      </w:r>
      <w:r>
        <w:rPr>
          <w:color w:val="44546A"/>
          <w:u w:val="none"/>
        </w:rPr>
        <w:t xml:space="preserve"> </w:t>
      </w:r>
    </w:p>
    <w:p w14:paraId="78159A92" w14:textId="6402D7A6" w:rsidR="00826AD2" w:rsidRDefault="007F2906">
      <w:pPr>
        <w:pStyle w:val="Heading3"/>
        <w:spacing w:after="85"/>
        <w:ind w:left="-5"/>
      </w:pPr>
      <w:r>
        <w:rPr>
          <w:color w:val="44546A"/>
          <w:u w:val="none"/>
        </w:rPr>
        <w:t xml:space="preserve">Associate </w:t>
      </w:r>
      <w:r w:rsidR="00FD094C">
        <w:rPr>
          <w:color w:val="44546A"/>
          <w:u w:val="none"/>
        </w:rPr>
        <w:t xml:space="preserve">Cyber Software Engineer </w:t>
      </w:r>
    </w:p>
    <w:p w14:paraId="6FD7C561" w14:textId="53FEDA12" w:rsidR="00826AD2" w:rsidRDefault="00FD094C" w:rsidP="00D31760">
      <w:pPr>
        <w:numPr>
          <w:ilvl w:val="0"/>
          <w:numId w:val="1"/>
        </w:numPr>
        <w:ind w:right="28" w:hanging="360"/>
      </w:pPr>
      <w:r>
        <w:t xml:space="preserve">Performed SAST </w:t>
      </w:r>
      <w:r w:rsidR="00D31760">
        <w:t>vulnerability analysis</w:t>
      </w:r>
      <w:r>
        <w:t xml:space="preserve"> with SonarQube</w:t>
      </w:r>
      <w:r w:rsidR="00D31760">
        <w:t>, Fortify SCA, CodeSonar, and Coverity</w:t>
      </w:r>
      <w:r>
        <w:t xml:space="preserve"> </w:t>
      </w:r>
    </w:p>
    <w:p w14:paraId="43BC06A9" w14:textId="18730D75" w:rsidR="00826AD2" w:rsidRDefault="00FD094C">
      <w:pPr>
        <w:numPr>
          <w:ilvl w:val="0"/>
          <w:numId w:val="1"/>
        </w:numPr>
        <w:ind w:right="28" w:hanging="360"/>
      </w:pPr>
      <w:r>
        <w:t xml:space="preserve">Worked in an AGILE environment, performing Software Engineer and Systems Engineer work </w:t>
      </w:r>
      <w:r w:rsidR="00D31760">
        <w:t>for C2 Embedded Software</w:t>
      </w:r>
    </w:p>
    <w:p w14:paraId="0203F957" w14:textId="52547FDC" w:rsidR="00D31760" w:rsidRDefault="007007A4">
      <w:pPr>
        <w:numPr>
          <w:ilvl w:val="0"/>
          <w:numId w:val="1"/>
        </w:numPr>
        <w:ind w:right="28" w:hanging="360"/>
      </w:pPr>
      <w:r>
        <w:t xml:space="preserve">Saved </w:t>
      </w:r>
      <w:r w:rsidR="00D31760">
        <w:t>$48 Million</w:t>
      </w:r>
      <w:r>
        <w:t xml:space="preserve"> with Cyber</w:t>
      </w:r>
      <w:r w:rsidR="00D31760">
        <w:t xml:space="preserve"> Risk </w:t>
      </w:r>
      <w:r>
        <w:t>Working Group</w:t>
      </w:r>
      <w:r w:rsidR="00BE642E">
        <w:t xml:space="preserve">, </w:t>
      </w:r>
      <w:r w:rsidR="002E3433">
        <w:t>pioneering</w:t>
      </w:r>
      <w:r w:rsidR="00BE642E">
        <w:t xml:space="preserve"> a risk determination framework for </w:t>
      </w:r>
      <w:r w:rsidR="002E3433">
        <w:t>the program</w:t>
      </w:r>
    </w:p>
    <w:p w14:paraId="6C35C38B" w14:textId="409EE205" w:rsidR="00D31760" w:rsidRDefault="00D31760">
      <w:pPr>
        <w:numPr>
          <w:ilvl w:val="0"/>
          <w:numId w:val="1"/>
        </w:numPr>
        <w:ind w:right="28" w:hanging="360"/>
      </w:pPr>
      <w:r>
        <w:t xml:space="preserve">Experience working with NIST SP 800-30/37/53/160 and implementing RMF </w:t>
      </w:r>
      <w:r w:rsidR="00BE642E">
        <w:t>with</w:t>
      </w:r>
      <w:r>
        <w:t xml:space="preserve"> Weapons System Components</w:t>
      </w:r>
    </w:p>
    <w:p w14:paraId="679792BD" w14:textId="5EE6EA11" w:rsidR="00826AD2" w:rsidRDefault="00D31760" w:rsidP="00B87B70">
      <w:pPr>
        <w:numPr>
          <w:ilvl w:val="0"/>
          <w:numId w:val="1"/>
        </w:numPr>
        <w:ind w:right="28" w:hanging="360"/>
      </w:pPr>
      <w:r>
        <w:lastRenderedPageBreak/>
        <w:t>Presented directly to MDT</w:t>
      </w:r>
      <w:r w:rsidR="00BE642E">
        <w:t xml:space="preserve"> Cyber</w:t>
      </w:r>
      <w:r>
        <w:t xml:space="preserve"> and USAF – SPO/CTF teams with proposed solution for risk quantification</w:t>
      </w:r>
    </w:p>
    <w:p w14:paraId="3CE543B0" w14:textId="37B5E6A5" w:rsidR="00826AD2" w:rsidRDefault="00FD094C">
      <w:pPr>
        <w:pStyle w:val="Heading3"/>
        <w:tabs>
          <w:tab w:val="right" w:pos="10558"/>
        </w:tabs>
        <w:ind w:left="-15" w:firstLine="0"/>
      </w:pPr>
      <w:r>
        <w:t>CGI Federal [Hill Air Force Base]</w:t>
      </w:r>
      <w:r>
        <w:rPr>
          <w:u w:val="none"/>
        </w:rPr>
        <w:t xml:space="preserve">: </w:t>
      </w:r>
      <w:r w:rsidRPr="00522716">
        <w:rPr>
          <w:highlight w:val="red"/>
          <w:u w:val="none"/>
          <w:shd w:val="clear" w:color="auto" w:fill="FFFF00"/>
        </w:rPr>
        <w:t>SECRET CLEARANCE</w:t>
      </w:r>
      <w:r>
        <w:rPr>
          <w:u w:val="none"/>
        </w:rPr>
        <w:t xml:space="preserve"> </w:t>
      </w:r>
      <w:r>
        <w:rPr>
          <w:u w:val="none"/>
        </w:rPr>
        <w:tab/>
        <w:t>Nov 2023 – Aug 2024</w:t>
      </w:r>
      <w:r>
        <w:rPr>
          <w:color w:val="44546A"/>
          <w:u w:val="none"/>
        </w:rPr>
        <w:t xml:space="preserve"> </w:t>
      </w:r>
    </w:p>
    <w:p w14:paraId="42628769" w14:textId="77777777" w:rsidR="00826AD2" w:rsidRDefault="00FD094C">
      <w:pPr>
        <w:pStyle w:val="Heading4"/>
        <w:ind w:left="-5"/>
      </w:pPr>
      <w:r>
        <w:t xml:space="preserve">Computer Systems Analyst </w:t>
      </w:r>
    </w:p>
    <w:p w14:paraId="58F1A421" w14:textId="41B68D02" w:rsidR="00826AD2" w:rsidRDefault="00FD094C">
      <w:pPr>
        <w:numPr>
          <w:ilvl w:val="0"/>
          <w:numId w:val="2"/>
        </w:numPr>
        <w:ind w:right="28" w:hanging="360"/>
      </w:pPr>
      <w:r>
        <w:t xml:space="preserve">Performed SAST work with Fortify and </w:t>
      </w:r>
      <w:r w:rsidR="00D31760">
        <w:t>patched vulnerabilities in accordance with STIG guidelines</w:t>
      </w:r>
    </w:p>
    <w:p w14:paraId="49326FC9" w14:textId="6E8D087C" w:rsidR="00826AD2" w:rsidRDefault="00D31760">
      <w:pPr>
        <w:numPr>
          <w:ilvl w:val="0"/>
          <w:numId w:val="2"/>
        </w:numPr>
        <w:ind w:right="28" w:hanging="360"/>
      </w:pPr>
      <w:r>
        <w:t>Updated team communication/workflow</w:t>
      </w:r>
      <w:r w:rsidR="00FD094C">
        <w:t xml:space="preserve"> to utilize cloud-based MS365 Gov services  </w:t>
      </w:r>
    </w:p>
    <w:p w14:paraId="2EF75E24" w14:textId="77777777" w:rsidR="00826AD2" w:rsidRDefault="00FD094C">
      <w:pPr>
        <w:numPr>
          <w:ilvl w:val="0"/>
          <w:numId w:val="2"/>
        </w:numPr>
        <w:ind w:right="28" w:hanging="360"/>
      </w:pPr>
      <w:r>
        <w:t xml:space="preserve">Leveraged advanced knowledge of NIPR machines to enhance team workflow and interface with servers </w:t>
      </w:r>
    </w:p>
    <w:p w14:paraId="494175EE" w14:textId="39B86532" w:rsidR="00826AD2" w:rsidRDefault="00D31760">
      <w:pPr>
        <w:numPr>
          <w:ilvl w:val="0"/>
          <w:numId w:val="2"/>
        </w:numPr>
        <w:ind w:right="28" w:hanging="360"/>
      </w:pPr>
      <w:r>
        <w:t>Worked as a full stack developer to enhance user experience and create additional functionalities for the customer</w:t>
      </w:r>
    </w:p>
    <w:p w14:paraId="43555A01" w14:textId="77777777" w:rsidR="00D31760" w:rsidRDefault="00D31760" w:rsidP="00D31760">
      <w:pPr>
        <w:ind w:left="705" w:right="28" w:firstLine="0"/>
      </w:pPr>
    </w:p>
    <w:p w14:paraId="6F56085F" w14:textId="77777777" w:rsidR="00826AD2" w:rsidRDefault="00FD094C">
      <w:pPr>
        <w:spacing w:after="0" w:line="259" w:lineRule="auto"/>
        <w:ind w:left="0" w:firstLine="0"/>
        <w:jc w:val="left"/>
      </w:pPr>
      <w:r>
        <w:rPr>
          <w:b/>
        </w:rPr>
        <w:t xml:space="preserve"> </w:t>
      </w:r>
    </w:p>
    <w:p w14:paraId="528C0757" w14:textId="77777777" w:rsidR="00826AD2" w:rsidRDefault="00FD094C">
      <w:pPr>
        <w:pStyle w:val="Heading3"/>
        <w:tabs>
          <w:tab w:val="right" w:pos="10558"/>
        </w:tabs>
        <w:ind w:left="-15" w:firstLine="0"/>
      </w:pPr>
      <w:r>
        <w:t>NexOne, Inc. [Hill Air Force Base]</w:t>
      </w:r>
      <w:r>
        <w:rPr>
          <w:u w:val="none"/>
        </w:rPr>
        <w:t xml:space="preserve">: </w:t>
      </w:r>
      <w:r w:rsidRPr="00522716">
        <w:rPr>
          <w:highlight w:val="red"/>
          <w:u w:val="none"/>
          <w:shd w:val="clear" w:color="auto" w:fill="FFFF00"/>
        </w:rPr>
        <w:t>SECRET CLEARANCE</w:t>
      </w:r>
      <w:r>
        <w:rPr>
          <w:u w:val="none"/>
        </w:rPr>
        <w:t xml:space="preserve"> </w:t>
      </w:r>
      <w:r>
        <w:rPr>
          <w:u w:val="none"/>
        </w:rPr>
        <w:tab/>
        <w:t xml:space="preserve"> </w:t>
      </w:r>
      <w:r>
        <w:rPr>
          <w:b w:val="0"/>
          <w:u w:val="none"/>
        </w:rPr>
        <w:t xml:space="preserve">                </w:t>
      </w:r>
      <w:r>
        <w:rPr>
          <w:u w:val="none"/>
        </w:rPr>
        <w:t xml:space="preserve">Jul 2023-Nov 2023 </w:t>
      </w:r>
    </w:p>
    <w:p w14:paraId="38B2364A" w14:textId="77777777" w:rsidR="00826AD2" w:rsidRDefault="00FD094C" w:rsidP="00D31760">
      <w:pPr>
        <w:pStyle w:val="Heading4"/>
        <w:ind w:left="0" w:firstLine="0"/>
      </w:pPr>
      <w:r>
        <w:t xml:space="preserve">Service Desk Technician </w:t>
      </w:r>
    </w:p>
    <w:p w14:paraId="27D98595" w14:textId="77777777" w:rsidR="00826AD2" w:rsidRDefault="00FD094C">
      <w:pPr>
        <w:numPr>
          <w:ilvl w:val="0"/>
          <w:numId w:val="3"/>
        </w:numPr>
        <w:ind w:right="28" w:hanging="360"/>
      </w:pPr>
      <w:r>
        <w:t xml:space="preserve">Delivered IT-focused customer support at Hill AFB, providing expertise, support, and troubleshooting. </w:t>
      </w:r>
    </w:p>
    <w:p w14:paraId="5EE670A8" w14:textId="5B3A457B" w:rsidR="00826AD2" w:rsidRDefault="00FD094C">
      <w:pPr>
        <w:numPr>
          <w:ilvl w:val="0"/>
          <w:numId w:val="3"/>
        </w:numPr>
        <w:ind w:right="28" w:hanging="360"/>
      </w:pPr>
      <w:r>
        <w:t>Received and troublesho</w:t>
      </w:r>
      <w:r w:rsidR="00D31760">
        <w:t>t</w:t>
      </w:r>
      <w:r>
        <w:t xml:space="preserve"> ~30 tickets daily, ensuring high levels of accuracy and issue resolution.  </w:t>
      </w:r>
    </w:p>
    <w:p w14:paraId="497CBA77" w14:textId="77777777" w:rsidR="00826AD2" w:rsidRDefault="00FD094C">
      <w:pPr>
        <w:numPr>
          <w:ilvl w:val="0"/>
          <w:numId w:val="3"/>
        </w:numPr>
        <w:ind w:right="28" w:hanging="360"/>
      </w:pPr>
      <w:r>
        <w:t xml:space="preserve">Leveraged advanced proficiency in Windows 10/11 OS, Microsoft Office Suite, and Air Force Cybersecurity protocols. </w:t>
      </w:r>
    </w:p>
    <w:p w14:paraId="510A547A" w14:textId="77777777" w:rsidR="00826AD2" w:rsidRDefault="00FD094C">
      <w:pPr>
        <w:numPr>
          <w:ilvl w:val="0"/>
          <w:numId w:val="3"/>
        </w:numPr>
        <w:ind w:right="28" w:hanging="360"/>
      </w:pPr>
      <w:r>
        <w:t xml:space="preserve">Conducted troubleshooting of NIPR devices and provides instructions to Air Force personnel in various programs. </w:t>
      </w:r>
    </w:p>
    <w:p w14:paraId="14579FB8" w14:textId="77777777" w:rsidR="00826AD2" w:rsidRDefault="00FD094C">
      <w:pPr>
        <w:spacing w:after="67" w:line="259" w:lineRule="auto"/>
        <w:ind w:left="720" w:firstLine="0"/>
        <w:jc w:val="left"/>
      </w:pPr>
      <w:r>
        <w:rPr>
          <w:sz w:val="12"/>
        </w:rPr>
        <w:t xml:space="preserve"> </w:t>
      </w:r>
    </w:p>
    <w:p w14:paraId="00970FB1" w14:textId="7BBDA559" w:rsidR="00826AD2" w:rsidRDefault="00FD094C">
      <w:pPr>
        <w:tabs>
          <w:tab w:val="right" w:pos="10558"/>
        </w:tabs>
        <w:spacing w:after="0" w:line="259" w:lineRule="auto"/>
        <w:ind w:left="-15" w:firstLine="0"/>
        <w:jc w:val="left"/>
      </w:pPr>
      <w:r>
        <w:rPr>
          <w:b/>
          <w:u w:val="single" w:color="000000"/>
        </w:rPr>
        <w:t>University of Utah</w:t>
      </w:r>
      <w:r>
        <w:rPr>
          <w:b/>
        </w:rPr>
        <w:t xml:space="preserve">: </w:t>
      </w:r>
      <w:r w:rsidR="00AC7C2B">
        <w:rPr>
          <w:b/>
        </w:rPr>
        <w:t>Part-Time</w:t>
      </w:r>
      <w:r>
        <w:rPr>
          <w:b/>
        </w:rPr>
        <w:tab/>
        <w:t xml:space="preserve"> </w:t>
      </w:r>
      <w:r>
        <w:t xml:space="preserve">                  </w:t>
      </w:r>
      <w:r>
        <w:rPr>
          <w:b/>
        </w:rPr>
        <w:t>Jul 20</w:t>
      </w:r>
      <w:r w:rsidR="00956922">
        <w:rPr>
          <w:b/>
        </w:rPr>
        <w:t>22</w:t>
      </w:r>
      <w:r>
        <w:rPr>
          <w:b/>
        </w:rPr>
        <w:t xml:space="preserve">-Aug 2023 </w:t>
      </w:r>
    </w:p>
    <w:p w14:paraId="79DB90F6" w14:textId="778BF2C2" w:rsidR="00826AD2" w:rsidRDefault="00FD094C" w:rsidP="00D31760">
      <w:pPr>
        <w:pStyle w:val="Heading4"/>
        <w:ind w:left="0" w:firstLine="0"/>
      </w:pPr>
      <w:r>
        <w:rPr>
          <w:sz w:val="2"/>
        </w:rPr>
        <w:t xml:space="preserve"> </w:t>
      </w:r>
      <w:r w:rsidR="00D31760">
        <w:t xml:space="preserve">Cybersecurity Course TA </w:t>
      </w:r>
    </w:p>
    <w:p w14:paraId="775526E6" w14:textId="77777777" w:rsidR="00826AD2" w:rsidRDefault="00FD094C">
      <w:pPr>
        <w:numPr>
          <w:ilvl w:val="0"/>
          <w:numId w:val="4"/>
        </w:numPr>
        <w:ind w:left="533" w:right="28" w:hanging="360"/>
      </w:pPr>
      <w:r>
        <w:t xml:space="preserve">Gained hands-on experience working in a Linux/Windows environment, supporting professors with developing course content and test materials for an undergraduate cybersecurity course. </w:t>
      </w:r>
    </w:p>
    <w:p w14:paraId="4CC0DF60" w14:textId="77777777" w:rsidR="00D31760" w:rsidRDefault="00FD094C" w:rsidP="00D31760">
      <w:pPr>
        <w:numPr>
          <w:ilvl w:val="0"/>
          <w:numId w:val="4"/>
        </w:numPr>
        <w:ind w:left="533" w:right="28" w:hanging="360"/>
      </w:pPr>
      <w:r>
        <w:t xml:space="preserve">Pioneered the development of slide content related to cybersecurity concepts and led the transition to a new lab environment, enhancing proficiency by completing 15 labs and utilizing skills and information to train students. </w:t>
      </w:r>
    </w:p>
    <w:p w14:paraId="54CF010E" w14:textId="1FD9FD88" w:rsidR="00826AD2" w:rsidRDefault="00FD094C" w:rsidP="00D31760">
      <w:pPr>
        <w:numPr>
          <w:ilvl w:val="0"/>
          <w:numId w:val="4"/>
        </w:numPr>
        <w:ind w:left="533" w:right="28" w:hanging="360"/>
      </w:pPr>
      <w:r>
        <w:t>Fostered relationships with 3</w:t>
      </w:r>
      <w:r w:rsidRPr="00D31760">
        <w:rPr>
          <w:vertAlign w:val="superscript"/>
        </w:rPr>
        <w:t>rd</w:t>
      </w:r>
      <w:r>
        <w:t xml:space="preserve"> party vendors to facilitate the implementation of content into the school’s LMS platform. </w:t>
      </w:r>
    </w:p>
    <w:p w14:paraId="24686B80" w14:textId="77777777" w:rsidR="00826AD2" w:rsidRDefault="00FD094C">
      <w:pPr>
        <w:spacing w:after="83" w:line="259" w:lineRule="auto"/>
        <w:ind w:left="0" w:firstLine="0"/>
        <w:jc w:val="left"/>
      </w:pPr>
      <w:r>
        <w:rPr>
          <w:sz w:val="10"/>
        </w:rPr>
        <w:t xml:space="preserve"> </w:t>
      </w:r>
    </w:p>
    <w:p w14:paraId="54F0D92D" w14:textId="39964180" w:rsidR="00826AD2" w:rsidRDefault="00FD094C">
      <w:pPr>
        <w:pStyle w:val="Heading4"/>
        <w:ind w:left="-5"/>
      </w:pPr>
      <w:r>
        <w:t xml:space="preserve">President, Kahlert Initiative on Technology </w:t>
      </w:r>
      <w:r w:rsidR="00D31760">
        <w:tab/>
      </w:r>
      <w:r w:rsidR="00D31760">
        <w:tab/>
      </w:r>
      <w:r w:rsidR="00D31760">
        <w:tab/>
      </w:r>
      <w:r w:rsidR="00D31760">
        <w:tab/>
      </w:r>
      <w:r w:rsidR="00D31760">
        <w:tab/>
      </w:r>
      <w:r w:rsidR="00D31760">
        <w:tab/>
      </w:r>
      <w:r w:rsidR="00D31760">
        <w:tab/>
      </w:r>
      <w:r w:rsidR="00D31760">
        <w:tab/>
      </w:r>
      <w:r w:rsidRPr="00D31760">
        <w:rPr>
          <w:color w:val="auto"/>
        </w:rPr>
        <w:t xml:space="preserve">Jun 2022-May 2023 </w:t>
      </w:r>
    </w:p>
    <w:p w14:paraId="36C87EB9" w14:textId="77777777" w:rsidR="00826AD2" w:rsidRDefault="00FD094C">
      <w:pPr>
        <w:numPr>
          <w:ilvl w:val="0"/>
          <w:numId w:val="5"/>
        </w:numPr>
        <w:ind w:left="533" w:right="28" w:hanging="360"/>
      </w:pPr>
      <w:r>
        <w:t xml:space="preserve">Led the planning, marketing, and execution of UT’s David Eccles School of Business Digital Literacy Certificate Program, providing courses in app design, big data, blockchain, virtual reality, artificial intelligence, and machine learning. </w:t>
      </w:r>
    </w:p>
    <w:p w14:paraId="44B23DD9" w14:textId="41B05A7B" w:rsidR="00826AD2" w:rsidRDefault="00FD094C">
      <w:pPr>
        <w:numPr>
          <w:ilvl w:val="0"/>
          <w:numId w:val="5"/>
        </w:numPr>
        <w:ind w:left="533" w:right="28" w:hanging="360"/>
      </w:pPr>
      <w:r>
        <w:t xml:space="preserve">Worked with the Program Director and company executives, ensuring high levels of communication and performance.  </w:t>
      </w:r>
    </w:p>
    <w:p w14:paraId="166E3ED7" w14:textId="77777777" w:rsidR="00956922" w:rsidRDefault="00956922" w:rsidP="00956922">
      <w:pPr>
        <w:ind w:left="533" w:right="28" w:firstLine="0"/>
      </w:pPr>
    </w:p>
    <w:p w14:paraId="04FB81FB" w14:textId="3AD96ADA" w:rsidR="00826AD2" w:rsidRPr="00AC7C2B" w:rsidRDefault="00956922" w:rsidP="008B0AE6">
      <w:pPr>
        <w:spacing w:after="88" w:line="240" w:lineRule="auto"/>
        <w:jc w:val="left"/>
        <w:rPr>
          <w:b/>
          <w:bCs/>
          <w:sz w:val="36"/>
          <w:szCs w:val="44"/>
        </w:rPr>
      </w:pPr>
      <w:r w:rsidRPr="00956922">
        <w:rPr>
          <w:b/>
          <w:bCs/>
          <w:szCs w:val="44"/>
          <w:u w:val="single"/>
        </w:rPr>
        <w:t>Benefits All In</w:t>
      </w:r>
      <w:r w:rsidR="00AC7C2B">
        <w:rPr>
          <w:b/>
          <w:bCs/>
          <w:szCs w:val="44"/>
        </w:rPr>
        <w:t>: Full Time</w:t>
      </w:r>
    </w:p>
    <w:p w14:paraId="3025A267" w14:textId="12F8E33C" w:rsidR="00161728" w:rsidRDefault="00515BA7" w:rsidP="00161728">
      <w:pPr>
        <w:pStyle w:val="Heading4"/>
        <w:spacing w:line="240" w:lineRule="auto"/>
        <w:ind w:left="-5"/>
      </w:pPr>
      <w:r>
        <w:t>Systems Administrator</w:t>
      </w:r>
      <w:r w:rsidR="00956922">
        <w:tab/>
      </w:r>
      <w:r w:rsidR="00956922">
        <w:tab/>
      </w:r>
      <w:r w:rsidR="00D31760">
        <w:tab/>
      </w:r>
      <w:r w:rsidR="00D31760">
        <w:tab/>
      </w:r>
      <w:r w:rsidR="00D31760">
        <w:tab/>
      </w:r>
      <w:r w:rsidR="00D31760">
        <w:tab/>
      </w:r>
      <w:r w:rsidR="00D31760">
        <w:tab/>
      </w:r>
      <w:r w:rsidR="00D31760">
        <w:tab/>
      </w:r>
      <w:r w:rsidR="00D31760">
        <w:tab/>
      </w:r>
      <w:r w:rsidR="00D31760">
        <w:tab/>
      </w:r>
      <w:r w:rsidR="004E2447">
        <w:rPr>
          <w:color w:val="auto"/>
        </w:rPr>
        <w:t>March</w:t>
      </w:r>
      <w:r w:rsidR="00FD094C" w:rsidRPr="00D31760">
        <w:rPr>
          <w:color w:val="auto"/>
        </w:rPr>
        <w:t xml:space="preserve"> 2020-</w:t>
      </w:r>
      <w:r w:rsidR="004E2447">
        <w:rPr>
          <w:color w:val="auto"/>
        </w:rPr>
        <w:t>Jun</w:t>
      </w:r>
      <w:r w:rsidR="00FD094C" w:rsidRPr="00D31760">
        <w:rPr>
          <w:color w:val="auto"/>
        </w:rPr>
        <w:t xml:space="preserve"> 202</w:t>
      </w:r>
      <w:r w:rsidR="004E2447">
        <w:rPr>
          <w:color w:val="auto"/>
        </w:rPr>
        <w:t>3</w:t>
      </w:r>
      <w:r w:rsidR="00FD094C" w:rsidRPr="00D31760">
        <w:rPr>
          <w:color w:val="auto"/>
        </w:rPr>
        <w:t xml:space="preserve"> </w:t>
      </w:r>
    </w:p>
    <w:p w14:paraId="4AE89F3B" w14:textId="2F226321" w:rsidR="00826AD2" w:rsidRDefault="00EF507E" w:rsidP="00DA05A7">
      <w:pPr>
        <w:pStyle w:val="ListParagraph"/>
        <w:numPr>
          <w:ilvl w:val="0"/>
          <w:numId w:val="10"/>
        </w:numPr>
        <w:ind w:right="28"/>
      </w:pPr>
      <w:r>
        <w:t xml:space="preserve">Ensured </w:t>
      </w:r>
      <w:r w:rsidR="00675CBD">
        <w:t>HIPAA compliance for 30+ devices across the enterprise</w:t>
      </w:r>
    </w:p>
    <w:p w14:paraId="01BE0BB1" w14:textId="667D191C" w:rsidR="00197086" w:rsidRDefault="00197086" w:rsidP="00DA05A7">
      <w:pPr>
        <w:pStyle w:val="ListParagraph"/>
        <w:numPr>
          <w:ilvl w:val="0"/>
          <w:numId w:val="10"/>
        </w:numPr>
        <w:ind w:right="28"/>
      </w:pPr>
      <w:r>
        <w:t>Worked as a Sys Admin for</w:t>
      </w:r>
      <w:r w:rsidR="00DA05A7">
        <w:t xml:space="preserve"> corporate</w:t>
      </w:r>
      <w:r>
        <w:t xml:space="preserve"> devices and VOIP network</w:t>
      </w:r>
    </w:p>
    <w:p w14:paraId="6E9BDEC9" w14:textId="5C46FF87" w:rsidR="00675CBD" w:rsidRDefault="00675CBD" w:rsidP="00161728">
      <w:pPr>
        <w:ind w:right="28"/>
      </w:pPr>
    </w:p>
    <w:p w14:paraId="5931728C" w14:textId="77777777" w:rsidR="00826AD2" w:rsidRDefault="00FD094C">
      <w:pPr>
        <w:spacing w:after="0" w:line="259" w:lineRule="auto"/>
        <w:ind w:left="0" w:firstLine="0"/>
        <w:jc w:val="left"/>
      </w:pPr>
      <w:r>
        <w:t xml:space="preserve"> </w:t>
      </w:r>
    </w:p>
    <w:tbl>
      <w:tblPr>
        <w:tblStyle w:val="TableGrid"/>
        <w:tblW w:w="10570" w:type="dxa"/>
        <w:tblInd w:w="-29" w:type="dxa"/>
        <w:tblCellMar>
          <w:top w:w="11" w:type="dxa"/>
          <w:right w:w="28" w:type="dxa"/>
        </w:tblCellMar>
        <w:tblLook w:val="04A0" w:firstRow="1" w:lastRow="0" w:firstColumn="1" w:lastColumn="0" w:noHBand="0" w:noVBand="1"/>
      </w:tblPr>
      <w:tblGrid>
        <w:gridCol w:w="9056"/>
        <w:gridCol w:w="1514"/>
      </w:tblGrid>
      <w:tr w:rsidR="00826AD2" w14:paraId="2527A814" w14:textId="77777777">
        <w:trPr>
          <w:trHeight w:val="382"/>
        </w:trPr>
        <w:tc>
          <w:tcPr>
            <w:tcW w:w="9056" w:type="dxa"/>
            <w:tcBorders>
              <w:top w:val="single" w:sz="17" w:space="0" w:color="808080"/>
              <w:left w:val="nil"/>
              <w:bottom w:val="single" w:sz="8" w:space="0" w:color="808080"/>
              <w:right w:val="nil"/>
            </w:tcBorders>
          </w:tcPr>
          <w:p w14:paraId="2C5C9C20" w14:textId="2D2D3E10" w:rsidR="00826AD2" w:rsidRDefault="00DA05A7">
            <w:pPr>
              <w:spacing w:after="0" w:line="259" w:lineRule="auto"/>
              <w:ind w:left="1533" w:firstLine="0"/>
              <w:jc w:val="center"/>
            </w:pPr>
            <w:r>
              <w:rPr>
                <w:b/>
                <w:sz w:val="24"/>
              </w:rPr>
              <w:t>3</w:t>
            </w:r>
            <w:r w:rsidR="00165479">
              <w:rPr>
                <w:b/>
                <w:sz w:val="24"/>
              </w:rPr>
              <w:t xml:space="preserve"> </w:t>
            </w:r>
            <w:r w:rsidR="00FD094C" w:rsidRPr="00165479">
              <w:rPr>
                <w:b/>
                <w:sz w:val="24"/>
              </w:rPr>
              <w:t>L</w:t>
            </w:r>
            <w:r w:rsidR="00FD094C" w:rsidRPr="00165479">
              <w:rPr>
                <w:b/>
                <w:sz w:val="19"/>
              </w:rPr>
              <w:t>ANGUAGES</w:t>
            </w:r>
          </w:p>
        </w:tc>
        <w:tc>
          <w:tcPr>
            <w:tcW w:w="1514" w:type="dxa"/>
            <w:tcBorders>
              <w:top w:val="single" w:sz="17" w:space="0" w:color="808080"/>
              <w:left w:val="nil"/>
              <w:bottom w:val="single" w:sz="8" w:space="0" w:color="808080"/>
              <w:right w:val="nil"/>
            </w:tcBorders>
          </w:tcPr>
          <w:p w14:paraId="77DE45C6" w14:textId="77777777" w:rsidR="00826AD2" w:rsidRDefault="00826AD2">
            <w:pPr>
              <w:spacing w:after="160" w:line="259" w:lineRule="auto"/>
              <w:ind w:left="0" w:firstLine="0"/>
              <w:jc w:val="left"/>
            </w:pPr>
          </w:p>
        </w:tc>
      </w:tr>
    </w:tbl>
    <w:p w14:paraId="7D67D783" w14:textId="77777777" w:rsidR="00826AD2" w:rsidRDefault="00FD094C">
      <w:pPr>
        <w:spacing w:after="62" w:line="259" w:lineRule="auto"/>
        <w:ind w:left="0" w:firstLine="0"/>
        <w:jc w:val="left"/>
      </w:pPr>
      <w:r>
        <w:rPr>
          <w:rFonts w:ascii="Arial" w:eastAsia="Arial" w:hAnsi="Arial" w:cs="Arial"/>
          <w:b/>
          <w:sz w:val="12"/>
        </w:rPr>
        <w:t xml:space="preserve"> </w:t>
      </w:r>
    </w:p>
    <w:p w14:paraId="13C3AB0A" w14:textId="4315A7A0" w:rsidR="00826AD2" w:rsidRDefault="00FD094C">
      <w:pPr>
        <w:ind w:right="28"/>
      </w:pPr>
      <w:r>
        <w:t xml:space="preserve">English (Native) I Portuguese (Fluent) I Spanish (Conversational) </w:t>
      </w:r>
    </w:p>
    <w:tbl>
      <w:tblPr>
        <w:tblStyle w:val="TableGrid"/>
        <w:tblW w:w="10570" w:type="dxa"/>
        <w:tblInd w:w="-29" w:type="dxa"/>
        <w:tblCellMar>
          <w:top w:w="11" w:type="dxa"/>
          <w:right w:w="28" w:type="dxa"/>
        </w:tblCellMar>
        <w:tblLook w:val="04A0" w:firstRow="1" w:lastRow="0" w:firstColumn="1" w:lastColumn="0" w:noHBand="0" w:noVBand="1"/>
      </w:tblPr>
      <w:tblGrid>
        <w:gridCol w:w="9056"/>
        <w:gridCol w:w="1514"/>
      </w:tblGrid>
      <w:tr w:rsidR="00A11E3B" w14:paraId="2A231E68" w14:textId="77777777" w:rsidTr="00AD5CC4">
        <w:trPr>
          <w:trHeight w:val="382"/>
        </w:trPr>
        <w:tc>
          <w:tcPr>
            <w:tcW w:w="9056" w:type="dxa"/>
            <w:tcBorders>
              <w:top w:val="single" w:sz="17" w:space="0" w:color="808080"/>
              <w:left w:val="nil"/>
              <w:bottom w:val="single" w:sz="8" w:space="0" w:color="808080"/>
              <w:right w:val="nil"/>
            </w:tcBorders>
          </w:tcPr>
          <w:p w14:paraId="4DAA3611" w14:textId="556A7B10" w:rsidR="00A11E3B" w:rsidRDefault="00A11E3B" w:rsidP="00AD5CC4">
            <w:pPr>
              <w:spacing w:after="0" w:line="259" w:lineRule="auto"/>
              <w:ind w:left="1533" w:firstLine="0"/>
              <w:jc w:val="center"/>
            </w:pPr>
            <w:r>
              <w:rPr>
                <w:b/>
                <w:sz w:val="24"/>
              </w:rPr>
              <w:t xml:space="preserve">Fun Facts </w:t>
            </w:r>
          </w:p>
        </w:tc>
        <w:tc>
          <w:tcPr>
            <w:tcW w:w="1514" w:type="dxa"/>
            <w:tcBorders>
              <w:top w:val="single" w:sz="17" w:space="0" w:color="808080"/>
              <w:left w:val="nil"/>
              <w:bottom w:val="single" w:sz="8" w:space="0" w:color="808080"/>
              <w:right w:val="nil"/>
            </w:tcBorders>
          </w:tcPr>
          <w:p w14:paraId="15E916F9" w14:textId="77777777" w:rsidR="00A11E3B" w:rsidRDefault="00A11E3B" w:rsidP="00AD5CC4">
            <w:pPr>
              <w:spacing w:after="160" w:line="259" w:lineRule="auto"/>
              <w:ind w:left="0" w:firstLine="0"/>
              <w:jc w:val="left"/>
            </w:pPr>
          </w:p>
        </w:tc>
      </w:tr>
    </w:tbl>
    <w:p w14:paraId="5F800770" w14:textId="77777777" w:rsidR="00A11E3B" w:rsidRDefault="00A11E3B">
      <w:pPr>
        <w:ind w:right="28"/>
      </w:pPr>
    </w:p>
    <w:p w14:paraId="1646D287" w14:textId="70B71BA9" w:rsidR="00BA373D" w:rsidRDefault="00BA373D" w:rsidP="00BA373D">
      <w:pPr>
        <w:pStyle w:val="ListParagraph"/>
        <w:numPr>
          <w:ilvl w:val="0"/>
          <w:numId w:val="6"/>
        </w:numPr>
        <w:ind w:right="28"/>
      </w:pPr>
      <w:r>
        <w:t>Ranked in the top 1% of global users on TryHackMe cybersecurity platform</w:t>
      </w:r>
    </w:p>
    <w:p w14:paraId="7B2F23AC" w14:textId="55A3A213" w:rsidR="00BA373D" w:rsidRDefault="00165479" w:rsidP="00BA373D">
      <w:pPr>
        <w:pStyle w:val="ListParagraph"/>
        <w:numPr>
          <w:ilvl w:val="0"/>
          <w:numId w:val="6"/>
        </w:numPr>
        <w:ind w:right="28"/>
      </w:pPr>
      <w:r>
        <w:t>Bad chess player</w:t>
      </w:r>
      <w:r w:rsidR="000C01B8">
        <w:t xml:space="preserve">, </w:t>
      </w:r>
      <w:r w:rsidR="00EC2794">
        <w:t>mediocre golfer (15 handicap),</w:t>
      </w:r>
      <w:r w:rsidR="00EE316B">
        <w:t xml:space="preserve"> solid softball/baseball player</w:t>
      </w:r>
    </w:p>
    <w:p w14:paraId="405F3C74" w14:textId="09E65418" w:rsidR="008561DA" w:rsidRDefault="006C571B" w:rsidP="00BA373D">
      <w:pPr>
        <w:pStyle w:val="ListParagraph"/>
        <w:numPr>
          <w:ilvl w:val="0"/>
          <w:numId w:val="6"/>
        </w:numPr>
        <w:ind w:right="28"/>
      </w:pPr>
      <w:r>
        <w:t xml:space="preserve">Varsity Academic </w:t>
      </w:r>
      <w:r w:rsidR="00165479">
        <w:t>Trivia</w:t>
      </w:r>
      <w:r>
        <w:t xml:space="preserve"> Team captain, Eagle Scout</w:t>
      </w:r>
      <w:r w:rsidR="00353A39">
        <w:t>, diehard Cincinnati Reds fan</w:t>
      </w:r>
      <w:r w:rsidR="00156E78">
        <w:t xml:space="preserve">, &amp; </w:t>
      </w:r>
      <w:r w:rsidR="00353A39">
        <w:t>avid fisherman/golfer</w:t>
      </w:r>
    </w:p>
    <w:sectPr w:rsidR="008561DA">
      <w:pgSz w:w="12240" w:h="15840"/>
      <w:pgMar w:top="722" w:right="818" w:bottom="6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224"/>
    <w:multiLevelType w:val="hybridMultilevel"/>
    <w:tmpl w:val="B2BC8A5E"/>
    <w:lvl w:ilvl="0" w:tplc="B692718C">
      <w:start w:val="1"/>
      <w:numFmt w:val="bullet"/>
      <w:lvlText w:val="•"/>
      <w:lvlJc w:val="left"/>
      <w:pPr>
        <w:ind w:left="532"/>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1" w:tplc="919A3724">
      <w:start w:val="1"/>
      <w:numFmt w:val="bullet"/>
      <w:lvlText w:val="o"/>
      <w:lvlJc w:val="left"/>
      <w:pPr>
        <w:ind w:left="14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2" w:tplc="D2CA337A">
      <w:start w:val="1"/>
      <w:numFmt w:val="bullet"/>
      <w:lvlText w:val="▪"/>
      <w:lvlJc w:val="left"/>
      <w:pPr>
        <w:ind w:left="21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3" w:tplc="3E54A2C0">
      <w:start w:val="1"/>
      <w:numFmt w:val="bullet"/>
      <w:lvlText w:val="•"/>
      <w:lvlJc w:val="left"/>
      <w:pPr>
        <w:ind w:left="28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4" w:tplc="38741F1A">
      <w:start w:val="1"/>
      <w:numFmt w:val="bullet"/>
      <w:lvlText w:val="o"/>
      <w:lvlJc w:val="left"/>
      <w:pPr>
        <w:ind w:left="360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5" w:tplc="69CEA0B4">
      <w:start w:val="1"/>
      <w:numFmt w:val="bullet"/>
      <w:lvlText w:val="▪"/>
      <w:lvlJc w:val="left"/>
      <w:pPr>
        <w:ind w:left="432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6" w:tplc="B0AC3444">
      <w:start w:val="1"/>
      <w:numFmt w:val="bullet"/>
      <w:lvlText w:val="•"/>
      <w:lvlJc w:val="left"/>
      <w:pPr>
        <w:ind w:left="50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7" w:tplc="5BA68386">
      <w:start w:val="1"/>
      <w:numFmt w:val="bullet"/>
      <w:lvlText w:val="o"/>
      <w:lvlJc w:val="left"/>
      <w:pPr>
        <w:ind w:left="57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8" w:tplc="24E264A2">
      <w:start w:val="1"/>
      <w:numFmt w:val="bullet"/>
      <w:lvlText w:val="▪"/>
      <w:lvlJc w:val="left"/>
      <w:pPr>
        <w:ind w:left="64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abstractNum>
  <w:abstractNum w:abstractNumId="1" w15:restartNumberingAfterBreak="0">
    <w:nsid w:val="09803786"/>
    <w:multiLevelType w:val="hybridMultilevel"/>
    <w:tmpl w:val="9F96B256"/>
    <w:lvl w:ilvl="0" w:tplc="157A3BA8">
      <w:start w:val="1"/>
      <w:numFmt w:val="bullet"/>
      <w:lvlText w:val="•"/>
      <w:lvlJc w:val="left"/>
      <w:pPr>
        <w:ind w:left="360" w:hanging="360"/>
      </w:pPr>
      <w:rPr>
        <w:rFonts w:ascii="Calibri" w:eastAsia="Calibri" w:hAnsi="Calibri" w:cs="Calibri" w:hint="default"/>
        <w:b w:val="0"/>
        <w:i w:val="0"/>
        <w:strike w:val="0"/>
        <w:dstrike w:val="0"/>
        <w:color w:val="000000"/>
        <w:sz w:val="6"/>
        <w:szCs w:val="6"/>
        <w:u w:val="none" w:color="000000"/>
        <w:bdr w:val="none" w:sz="0" w:space="0" w:color="auto"/>
        <w:shd w:val="clear" w:color="auto" w:fill="auto"/>
        <w:vertAlign w:val="superscrip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96F96"/>
    <w:multiLevelType w:val="hybridMultilevel"/>
    <w:tmpl w:val="1220C1F4"/>
    <w:lvl w:ilvl="0" w:tplc="157A3BA8">
      <w:start w:val="1"/>
      <w:numFmt w:val="bullet"/>
      <w:lvlText w:val="•"/>
      <w:lvlJc w:val="left"/>
      <w:pPr>
        <w:ind w:left="720" w:hanging="360"/>
      </w:pPr>
      <w:rPr>
        <w:rFonts w:ascii="Calibri" w:eastAsia="Calibri" w:hAnsi="Calibri" w:cs="Calibri" w:hint="default"/>
        <w:b w:val="0"/>
        <w:i w:val="0"/>
        <w:strike w:val="0"/>
        <w:dstrike w:val="0"/>
        <w:color w:val="000000"/>
        <w:sz w:val="6"/>
        <w:szCs w:val="6"/>
        <w:u w:val="none" w:color="000000"/>
        <w:bdr w:val="none" w:sz="0" w:space="0" w:color="auto"/>
        <w:shd w:val="clear" w:color="auto" w:fill="auto"/>
        <w:vertAlign w:val="superscrip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5E41F2"/>
    <w:multiLevelType w:val="hybridMultilevel"/>
    <w:tmpl w:val="4E5207BE"/>
    <w:lvl w:ilvl="0" w:tplc="D19004A4">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A29EB"/>
    <w:multiLevelType w:val="hybridMultilevel"/>
    <w:tmpl w:val="9D9C19E4"/>
    <w:lvl w:ilvl="0" w:tplc="D062BCD4">
      <w:start w:val="1"/>
      <w:numFmt w:val="bullet"/>
      <w:lvlText w:val="-"/>
      <w:lvlJc w:val="left"/>
      <w:pPr>
        <w:ind w:left="735" w:hanging="360"/>
      </w:pPr>
      <w:rPr>
        <w:rFonts w:ascii="Calibri" w:eastAsia="Calibri" w:hAnsi="Calibri" w:cs="Calibr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2FAC26A3"/>
    <w:multiLevelType w:val="hybridMultilevel"/>
    <w:tmpl w:val="01DA875E"/>
    <w:lvl w:ilvl="0" w:tplc="C0AAED12">
      <w:start w:val="1"/>
      <w:numFmt w:val="bullet"/>
      <w:lvlText w:val="•"/>
      <w:lvlJc w:val="left"/>
      <w:pPr>
        <w:ind w:left="705"/>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1" w:tplc="86D2C32E">
      <w:start w:val="1"/>
      <w:numFmt w:val="bullet"/>
      <w:lvlText w:val="o"/>
      <w:lvlJc w:val="left"/>
      <w:pPr>
        <w:ind w:left="14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2" w:tplc="48C2A914">
      <w:start w:val="1"/>
      <w:numFmt w:val="bullet"/>
      <w:lvlText w:val="▪"/>
      <w:lvlJc w:val="left"/>
      <w:pPr>
        <w:ind w:left="21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3" w:tplc="03147B18">
      <w:start w:val="1"/>
      <w:numFmt w:val="bullet"/>
      <w:lvlText w:val="•"/>
      <w:lvlJc w:val="left"/>
      <w:pPr>
        <w:ind w:left="28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4" w:tplc="EADCA1B4">
      <w:start w:val="1"/>
      <w:numFmt w:val="bullet"/>
      <w:lvlText w:val="o"/>
      <w:lvlJc w:val="left"/>
      <w:pPr>
        <w:ind w:left="360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5" w:tplc="203CE176">
      <w:start w:val="1"/>
      <w:numFmt w:val="bullet"/>
      <w:lvlText w:val="▪"/>
      <w:lvlJc w:val="left"/>
      <w:pPr>
        <w:ind w:left="432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6" w:tplc="23643608">
      <w:start w:val="1"/>
      <w:numFmt w:val="bullet"/>
      <w:lvlText w:val="•"/>
      <w:lvlJc w:val="left"/>
      <w:pPr>
        <w:ind w:left="50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7" w:tplc="447E1FEC">
      <w:start w:val="1"/>
      <w:numFmt w:val="bullet"/>
      <w:lvlText w:val="o"/>
      <w:lvlJc w:val="left"/>
      <w:pPr>
        <w:ind w:left="57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8" w:tplc="24A072AA">
      <w:start w:val="1"/>
      <w:numFmt w:val="bullet"/>
      <w:lvlText w:val="▪"/>
      <w:lvlJc w:val="left"/>
      <w:pPr>
        <w:ind w:left="64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abstractNum>
  <w:abstractNum w:abstractNumId="6" w15:restartNumberingAfterBreak="0">
    <w:nsid w:val="45E77A3C"/>
    <w:multiLevelType w:val="hybridMultilevel"/>
    <w:tmpl w:val="3E72135C"/>
    <w:lvl w:ilvl="0" w:tplc="157A3BA8">
      <w:start w:val="1"/>
      <w:numFmt w:val="bullet"/>
      <w:lvlText w:val="•"/>
      <w:lvlJc w:val="left"/>
      <w:pPr>
        <w:ind w:left="705"/>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1" w:tplc="14F0A04E">
      <w:start w:val="1"/>
      <w:numFmt w:val="bullet"/>
      <w:lvlText w:val="o"/>
      <w:lvlJc w:val="left"/>
      <w:pPr>
        <w:ind w:left="14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2" w:tplc="753ABB14">
      <w:start w:val="1"/>
      <w:numFmt w:val="bullet"/>
      <w:lvlText w:val="▪"/>
      <w:lvlJc w:val="left"/>
      <w:pPr>
        <w:ind w:left="21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3" w:tplc="73A05C4E">
      <w:start w:val="1"/>
      <w:numFmt w:val="bullet"/>
      <w:lvlText w:val="•"/>
      <w:lvlJc w:val="left"/>
      <w:pPr>
        <w:ind w:left="28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4" w:tplc="782499C4">
      <w:start w:val="1"/>
      <w:numFmt w:val="bullet"/>
      <w:lvlText w:val="o"/>
      <w:lvlJc w:val="left"/>
      <w:pPr>
        <w:ind w:left="360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5" w:tplc="65E43698">
      <w:start w:val="1"/>
      <w:numFmt w:val="bullet"/>
      <w:lvlText w:val="▪"/>
      <w:lvlJc w:val="left"/>
      <w:pPr>
        <w:ind w:left="432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6" w:tplc="C16C01A8">
      <w:start w:val="1"/>
      <w:numFmt w:val="bullet"/>
      <w:lvlText w:val="•"/>
      <w:lvlJc w:val="left"/>
      <w:pPr>
        <w:ind w:left="50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7" w:tplc="F5684910">
      <w:start w:val="1"/>
      <w:numFmt w:val="bullet"/>
      <w:lvlText w:val="o"/>
      <w:lvlJc w:val="left"/>
      <w:pPr>
        <w:ind w:left="57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8" w:tplc="516CEED4">
      <w:start w:val="1"/>
      <w:numFmt w:val="bullet"/>
      <w:lvlText w:val="▪"/>
      <w:lvlJc w:val="left"/>
      <w:pPr>
        <w:ind w:left="64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abstractNum>
  <w:abstractNum w:abstractNumId="7" w15:restartNumberingAfterBreak="0">
    <w:nsid w:val="5C946AF6"/>
    <w:multiLevelType w:val="hybridMultilevel"/>
    <w:tmpl w:val="8E18DC18"/>
    <w:lvl w:ilvl="0" w:tplc="D062BCD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410DF"/>
    <w:multiLevelType w:val="hybridMultilevel"/>
    <w:tmpl w:val="CFD6BC72"/>
    <w:lvl w:ilvl="0" w:tplc="D0167E12">
      <w:start w:val="1"/>
      <w:numFmt w:val="bullet"/>
      <w:lvlText w:val="•"/>
      <w:lvlJc w:val="left"/>
      <w:pPr>
        <w:ind w:left="705"/>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1" w:tplc="05143B14">
      <w:start w:val="1"/>
      <w:numFmt w:val="bullet"/>
      <w:lvlText w:val="o"/>
      <w:lvlJc w:val="left"/>
      <w:pPr>
        <w:ind w:left="14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2" w:tplc="D5744384">
      <w:start w:val="1"/>
      <w:numFmt w:val="bullet"/>
      <w:lvlText w:val="▪"/>
      <w:lvlJc w:val="left"/>
      <w:pPr>
        <w:ind w:left="21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3" w:tplc="A01A8930">
      <w:start w:val="1"/>
      <w:numFmt w:val="bullet"/>
      <w:lvlText w:val="•"/>
      <w:lvlJc w:val="left"/>
      <w:pPr>
        <w:ind w:left="28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4" w:tplc="88FE1EE2">
      <w:start w:val="1"/>
      <w:numFmt w:val="bullet"/>
      <w:lvlText w:val="o"/>
      <w:lvlJc w:val="left"/>
      <w:pPr>
        <w:ind w:left="360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5" w:tplc="2C52CC94">
      <w:start w:val="1"/>
      <w:numFmt w:val="bullet"/>
      <w:lvlText w:val="▪"/>
      <w:lvlJc w:val="left"/>
      <w:pPr>
        <w:ind w:left="432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6" w:tplc="E2A6B1C0">
      <w:start w:val="1"/>
      <w:numFmt w:val="bullet"/>
      <w:lvlText w:val="•"/>
      <w:lvlJc w:val="left"/>
      <w:pPr>
        <w:ind w:left="50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7" w:tplc="7FF67D10">
      <w:start w:val="1"/>
      <w:numFmt w:val="bullet"/>
      <w:lvlText w:val="o"/>
      <w:lvlJc w:val="left"/>
      <w:pPr>
        <w:ind w:left="57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8" w:tplc="466ABA0E">
      <w:start w:val="1"/>
      <w:numFmt w:val="bullet"/>
      <w:lvlText w:val="▪"/>
      <w:lvlJc w:val="left"/>
      <w:pPr>
        <w:ind w:left="64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abstractNum>
  <w:abstractNum w:abstractNumId="9" w15:restartNumberingAfterBreak="0">
    <w:nsid w:val="62D7276F"/>
    <w:multiLevelType w:val="hybridMultilevel"/>
    <w:tmpl w:val="177C6B00"/>
    <w:lvl w:ilvl="0" w:tplc="3D90070C">
      <w:start w:val="1"/>
      <w:numFmt w:val="bullet"/>
      <w:lvlText w:val="•"/>
      <w:lvlJc w:val="left"/>
      <w:pPr>
        <w:ind w:left="532"/>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1" w:tplc="BCBE77A0">
      <w:start w:val="1"/>
      <w:numFmt w:val="bullet"/>
      <w:lvlText w:val="o"/>
      <w:lvlJc w:val="left"/>
      <w:pPr>
        <w:ind w:left="14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2" w:tplc="C8503F76">
      <w:start w:val="1"/>
      <w:numFmt w:val="bullet"/>
      <w:lvlText w:val="▪"/>
      <w:lvlJc w:val="left"/>
      <w:pPr>
        <w:ind w:left="21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3" w:tplc="147C3A64">
      <w:start w:val="1"/>
      <w:numFmt w:val="bullet"/>
      <w:lvlText w:val="•"/>
      <w:lvlJc w:val="left"/>
      <w:pPr>
        <w:ind w:left="28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4" w:tplc="86EE0050">
      <w:start w:val="1"/>
      <w:numFmt w:val="bullet"/>
      <w:lvlText w:val="o"/>
      <w:lvlJc w:val="left"/>
      <w:pPr>
        <w:ind w:left="360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5" w:tplc="6D389854">
      <w:start w:val="1"/>
      <w:numFmt w:val="bullet"/>
      <w:lvlText w:val="▪"/>
      <w:lvlJc w:val="left"/>
      <w:pPr>
        <w:ind w:left="432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6" w:tplc="326E314A">
      <w:start w:val="1"/>
      <w:numFmt w:val="bullet"/>
      <w:lvlText w:val="•"/>
      <w:lvlJc w:val="left"/>
      <w:pPr>
        <w:ind w:left="504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7" w:tplc="339C7642">
      <w:start w:val="1"/>
      <w:numFmt w:val="bullet"/>
      <w:lvlText w:val="o"/>
      <w:lvlJc w:val="left"/>
      <w:pPr>
        <w:ind w:left="576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lvl w:ilvl="8" w:tplc="43768C10">
      <w:start w:val="1"/>
      <w:numFmt w:val="bullet"/>
      <w:lvlText w:val="▪"/>
      <w:lvlJc w:val="left"/>
      <w:pPr>
        <w:ind w:left="6480"/>
      </w:pPr>
      <w:rPr>
        <w:rFonts w:ascii="Calibri" w:eastAsia="Calibri" w:hAnsi="Calibri" w:cs="Calibri"/>
        <w:b w:val="0"/>
        <w:i w:val="0"/>
        <w:strike w:val="0"/>
        <w:dstrike w:val="0"/>
        <w:color w:val="000000"/>
        <w:sz w:val="6"/>
        <w:szCs w:val="6"/>
        <w:u w:val="none" w:color="000000"/>
        <w:bdr w:val="none" w:sz="0" w:space="0" w:color="auto"/>
        <w:shd w:val="clear" w:color="auto" w:fill="auto"/>
        <w:vertAlign w:val="superscript"/>
      </w:rPr>
    </w:lvl>
  </w:abstractNum>
  <w:num w:numId="1" w16cid:durableId="70468877">
    <w:abstractNumId w:val="6"/>
  </w:num>
  <w:num w:numId="2" w16cid:durableId="680204632">
    <w:abstractNumId w:val="8"/>
  </w:num>
  <w:num w:numId="3" w16cid:durableId="2126725665">
    <w:abstractNumId w:val="5"/>
  </w:num>
  <w:num w:numId="4" w16cid:durableId="280845745">
    <w:abstractNumId w:val="9"/>
  </w:num>
  <w:num w:numId="5" w16cid:durableId="1477844464">
    <w:abstractNumId w:val="0"/>
  </w:num>
  <w:num w:numId="6" w16cid:durableId="1321427430">
    <w:abstractNumId w:val="1"/>
  </w:num>
  <w:num w:numId="7" w16cid:durableId="59334808">
    <w:abstractNumId w:val="7"/>
  </w:num>
  <w:num w:numId="8" w16cid:durableId="672076735">
    <w:abstractNumId w:val="4"/>
  </w:num>
  <w:num w:numId="9" w16cid:durableId="207493073">
    <w:abstractNumId w:val="3"/>
  </w:num>
  <w:num w:numId="10" w16cid:durableId="535045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AD2"/>
    <w:rsid w:val="000A1F3C"/>
    <w:rsid w:val="000C01B8"/>
    <w:rsid w:val="001464DB"/>
    <w:rsid w:val="00156E78"/>
    <w:rsid w:val="00161728"/>
    <w:rsid w:val="00165479"/>
    <w:rsid w:val="00174C38"/>
    <w:rsid w:val="00197086"/>
    <w:rsid w:val="00230F14"/>
    <w:rsid w:val="002C5194"/>
    <w:rsid w:val="002E3433"/>
    <w:rsid w:val="00353A39"/>
    <w:rsid w:val="00443782"/>
    <w:rsid w:val="004B4470"/>
    <w:rsid w:val="004E2447"/>
    <w:rsid w:val="00515BA7"/>
    <w:rsid w:val="00522716"/>
    <w:rsid w:val="005E2A9E"/>
    <w:rsid w:val="006573B5"/>
    <w:rsid w:val="00657A7B"/>
    <w:rsid w:val="00675CBD"/>
    <w:rsid w:val="006C571B"/>
    <w:rsid w:val="007007A4"/>
    <w:rsid w:val="00701C97"/>
    <w:rsid w:val="007340F2"/>
    <w:rsid w:val="00795A57"/>
    <w:rsid w:val="007F2906"/>
    <w:rsid w:val="007F5E92"/>
    <w:rsid w:val="00822AE7"/>
    <w:rsid w:val="00826AD2"/>
    <w:rsid w:val="0083048C"/>
    <w:rsid w:val="008561DA"/>
    <w:rsid w:val="008B0AE6"/>
    <w:rsid w:val="00956922"/>
    <w:rsid w:val="00984A3F"/>
    <w:rsid w:val="009869C8"/>
    <w:rsid w:val="009C7F47"/>
    <w:rsid w:val="00A11E3B"/>
    <w:rsid w:val="00A80D34"/>
    <w:rsid w:val="00AC7C2B"/>
    <w:rsid w:val="00B06644"/>
    <w:rsid w:val="00B87B70"/>
    <w:rsid w:val="00BA373D"/>
    <w:rsid w:val="00BA418C"/>
    <w:rsid w:val="00BE642E"/>
    <w:rsid w:val="00C01559"/>
    <w:rsid w:val="00C2610A"/>
    <w:rsid w:val="00D31760"/>
    <w:rsid w:val="00DA05A7"/>
    <w:rsid w:val="00DD285D"/>
    <w:rsid w:val="00E90AF9"/>
    <w:rsid w:val="00EB686D"/>
    <w:rsid w:val="00EC2794"/>
    <w:rsid w:val="00EE316B"/>
    <w:rsid w:val="00EF507E"/>
    <w:rsid w:val="00F761FE"/>
    <w:rsid w:val="00FD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EA7D"/>
  <w15:docId w15:val="{598BAE42-C35F-47C6-A7A6-068DE478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3B"/>
    <w:pPr>
      <w:spacing w:after="12" w:line="249"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pBdr>
        <w:top w:val="single" w:sz="12" w:space="0" w:color="17445B"/>
        <w:bottom w:val="single" w:sz="12" w:space="0" w:color="17445B"/>
      </w:pBdr>
      <w:shd w:val="clear" w:color="auto" w:fill="44546A"/>
      <w:spacing w:after="0" w:line="259" w:lineRule="auto"/>
      <w:ind w:right="55"/>
      <w:jc w:val="center"/>
      <w:outlineLvl w:val="0"/>
    </w:pPr>
    <w:rPr>
      <w:rFonts w:ascii="Calibri" w:eastAsia="Calibri" w:hAnsi="Calibri" w:cs="Calibri"/>
      <w:b/>
      <w:color w:val="FFFFFF"/>
    </w:rPr>
  </w:style>
  <w:style w:type="paragraph" w:styleId="Heading2">
    <w:name w:val="heading 2"/>
    <w:next w:val="Normal"/>
    <w:link w:val="Heading2Char"/>
    <w:uiPriority w:val="9"/>
    <w:unhideWhenUsed/>
    <w:qFormat/>
    <w:pPr>
      <w:keepNext/>
      <w:keepLines/>
      <w:spacing w:after="0" w:line="259" w:lineRule="auto"/>
      <w:ind w:left="10" w:right="55" w:hanging="10"/>
      <w:jc w:val="center"/>
      <w:outlineLvl w:val="1"/>
    </w:pPr>
    <w:rPr>
      <w:rFonts w:ascii="Calibri" w:eastAsia="Calibri" w:hAnsi="Calibri" w:cs="Calibri"/>
      <w:b/>
      <w:color w:val="000000"/>
      <w:sz w:val="19"/>
    </w:rPr>
  </w:style>
  <w:style w:type="paragraph" w:styleId="Heading3">
    <w:name w:val="heading 3"/>
    <w:next w:val="Normal"/>
    <w:link w:val="Heading3Char"/>
    <w:uiPriority w:val="9"/>
    <w:unhideWhenUsed/>
    <w:qFormat/>
    <w:pPr>
      <w:keepNext/>
      <w:keepLines/>
      <w:spacing w:after="9" w:line="249" w:lineRule="auto"/>
      <w:ind w:left="10" w:hanging="10"/>
      <w:outlineLvl w:val="2"/>
    </w:pPr>
    <w:rPr>
      <w:rFonts w:ascii="Calibri" w:eastAsia="Calibri" w:hAnsi="Calibri" w:cs="Calibri"/>
      <w:b/>
      <w:color w:val="000000"/>
      <w:sz w:val="20"/>
      <w:u w:val="single" w:color="000000"/>
    </w:rPr>
  </w:style>
  <w:style w:type="paragraph" w:styleId="Heading4">
    <w:name w:val="heading 4"/>
    <w:next w:val="Normal"/>
    <w:link w:val="Heading4Char"/>
    <w:uiPriority w:val="9"/>
    <w:unhideWhenUsed/>
    <w:qFormat/>
    <w:pPr>
      <w:keepNext/>
      <w:keepLines/>
      <w:spacing w:after="62" w:line="259" w:lineRule="auto"/>
      <w:ind w:left="10" w:hanging="10"/>
      <w:outlineLvl w:val="3"/>
    </w:pPr>
    <w:rPr>
      <w:rFonts w:ascii="Calibri" w:eastAsia="Calibri" w:hAnsi="Calibri" w:cs="Calibri"/>
      <w:b/>
      <w:color w:val="44546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9"/>
    </w:rPr>
  </w:style>
  <w:style w:type="character" w:customStyle="1" w:styleId="Heading3Char">
    <w:name w:val="Heading 3 Char"/>
    <w:link w:val="Heading3"/>
    <w:uiPriority w:val="9"/>
    <w:rPr>
      <w:rFonts w:ascii="Calibri" w:eastAsia="Calibri" w:hAnsi="Calibri" w:cs="Calibri"/>
      <w:b/>
      <w:color w:val="000000"/>
      <w:sz w:val="20"/>
      <w:u w:val="single" w:color="000000"/>
    </w:rPr>
  </w:style>
  <w:style w:type="character" w:customStyle="1" w:styleId="Heading4Char">
    <w:name w:val="Heading 4 Char"/>
    <w:link w:val="Heading4"/>
    <w:rPr>
      <w:rFonts w:ascii="Calibri" w:eastAsia="Calibri" w:hAnsi="Calibri" w:cs="Calibri"/>
      <w:b/>
      <w:color w:val="44546A"/>
      <w:sz w:val="20"/>
    </w:rPr>
  </w:style>
  <w:style w:type="character" w:customStyle="1" w:styleId="Heading1Char">
    <w:name w:val="Heading 1 Char"/>
    <w:link w:val="Heading1"/>
    <w:rPr>
      <w:rFonts w:ascii="Calibri" w:eastAsia="Calibri" w:hAnsi="Calibri" w:cs="Calibri"/>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3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ordan-beck-8ab73618b/" TargetMode="External"/><Relationship Id="rId5" Type="http://schemas.openxmlformats.org/officeDocument/2006/relationships/hyperlink" Target="https://www.linkedin.com/in/jordan-beck-8ab73618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Jordan [US] (DS)</dc:creator>
  <cp:keywords/>
  <cp:lastModifiedBy>Jordan Beck</cp:lastModifiedBy>
  <cp:revision>2</cp:revision>
  <cp:lastPrinted>2025-11-18T18:16:00Z</cp:lastPrinted>
  <dcterms:created xsi:type="dcterms:W3CDTF">2026-03-31T01:36:00Z</dcterms:created>
  <dcterms:modified xsi:type="dcterms:W3CDTF">2026-03-31T01:36:00Z</dcterms:modified>
</cp:coreProperties>
</file>